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lang w:eastAsia="zh-CN"/>
        </w:rPr>
        <w:t>中共密山市商务局党组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关于巡察整改</w:t>
      </w:r>
      <w:r>
        <w:rPr>
          <w:rFonts w:hint="eastAsia" w:ascii="方正小标宋简体" w:hAnsi="方正小标宋简体" w:eastAsia="方正小标宋简体" w:cs="方正小标宋简体"/>
          <w:b w:val="0"/>
          <w:bCs w:val="0"/>
          <w:sz w:val="44"/>
          <w:szCs w:val="44"/>
          <w:highlight w:val="none"/>
          <w:lang w:eastAsia="zh-CN"/>
        </w:rPr>
        <w:t>阶段进展</w:t>
      </w:r>
      <w:r>
        <w:rPr>
          <w:rFonts w:hint="eastAsia" w:ascii="方正小标宋简体" w:hAnsi="方正小标宋简体" w:eastAsia="方正小标宋简体" w:cs="方正小标宋简体"/>
          <w:b w:val="0"/>
          <w:bCs w:val="0"/>
          <w:sz w:val="44"/>
          <w:szCs w:val="44"/>
          <w:highlight w:val="none"/>
        </w:rPr>
        <w:t>情况的通报</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Style w:val="8"/>
          <w:rFonts w:hint="default" w:ascii="Times New Roman" w:hAnsi="Times New Roman" w:eastAsia="微软雅黑" w:cs="Times New Roman"/>
          <w:color w:val="000000"/>
          <w:highlight w:val="none"/>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color w:val="000000"/>
          <w:sz w:val="32"/>
          <w:szCs w:val="32"/>
          <w:highlight w:val="none"/>
          <w:shd w:val="clear" w:color="auto" w:fill="FFFFFF"/>
        </w:rPr>
      </w:pPr>
      <w:r>
        <w:rPr>
          <w:rFonts w:hint="default" w:ascii="Times New Roman" w:hAnsi="Times New Roman" w:eastAsia="微软雅黑" w:cs="Times New Roman"/>
          <w:color w:val="000000"/>
          <w:highlight w:val="none"/>
          <w:shd w:val="clear" w:color="auto" w:fill="FFFFFF"/>
        </w:rPr>
        <w:t>　　</w:t>
      </w:r>
      <w:r>
        <w:rPr>
          <w:rFonts w:hint="default" w:ascii="Times New Roman" w:hAnsi="Times New Roman" w:eastAsia="微软雅黑" w:cs="Times New Roman"/>
          <w:color w:val="000000"/>
          <w:highlight w:val="none"/>
          <w:shd w:val="clear" w:color="auto" w:fill="FFFFFF"/>
          <w:lang w:val="en-US" w:eastAsia="zh-CN"/>
        </w:rPr>
        <w:t xml:space="preserve"> </w:t>
      </w:r>
      <w:r>
        <w:rPr>
          <w:rFonts w:hint="default" w:ascii="Times New Roman" w:hAnsi="Times New Roman" w:eastAsia="仿宋_GB2312" w:cs="Times New Roman"/>
          <w:color w:val="auto"/>
          <w:sz w:val="32"/>
          <w:szCs w:val="32"/>
          <w:highlight w:val="none"/>
          <w:shd w:val="clear" w:color="auto" w:fill="FFFFFF"/>
        </w:rPr>
        <w:t>根据市委统一部署，</w:t>
      </w:r>
      <w:r>
        <w:rPr>
          <w:rFonts w:hint="eastAsia" w:ascii="仿宋_GB2312" w:hAnsi="仿宋_GB2312" w:eastAsia="仿宋_GB2312" w:cs="仿宋_GB2312"/>
          <w:color w:val="auto"/>
          <w:sz w:val="32"/>
          <w:szCs w:val="32"/>
          <w:highlight w:val="none"/>
          <w:shd w:val="clear" w:color="auto" w:fill="FFFFFF"/>
          <w:lang w:val="en-US" w:eastAsia="zh-CN"/>
        </w:rPr>
        <w:t>2020</w:t>
      </w:r>
      <w:r>
        <w:rPr>
          <w:rFonts w:hint="eastAsia" w:ascii="仿宋_GB2312" w:hAnsi="仿宋_GB2312" w:eastAsia="仿宋_GB2312" w:cs="仿宋_GB2312"/>
          <w:color w:val="auto"/>
          <w:sz w:val="32"/>
          <w:szCs w:val="32"/>
          <w:highlight w:val="none"/>
          <w:shd w:val="clear" w:color="auto" w:fill="FFFFFF"/>
        </w:rPr>
        <w:t>年</w:t>
      </w:r>
      <w:r>
        <w:rPr>
          <w:rFonts w:hint="eastAsia" w:ascii="仿宋_GB2312" w:hAnsi="仿宋_GB2312" w:eastAsia="仿宋_GB2312" w:cs="仿宋_GB2312"/>
          <w:color w:val="auto"/>
          <w:sz w:val="32"/>
          <w:szCs w:val="32"/>
          <w:highlight w:val="none"/>
          <w:shd w:val="clear" w:color="auto" w:fill="FFFFFF"/>
          <w:lang w:val="en-US" w:eastAsia="zh-CN"/>
        </w:rPr>
        <w:t>12</w:t>
      </w:r>
      <w:r>
        <w:rPr>
          <w:rFonts w:hint="eastAsia" w:ascii="仿宋_GB2312" w:hAnsi="仿宋_GB2312" w:eastAsia="仿宋_GB2312" w:cs="仿宋_GB2312"/>
          <w:color w:val="auto"/>
          <w:sz w:val="32"/>
          <w:szCs w:val="32"/>
          <w:highlight w:val="none"/>
          <w:shd w:val="clear" w:color="auto" w:fill="FFFFFF"/>
        </w:rPr>
        <w:t>月</w:t>
      </w:r>
      <w:r>
        <w:rPr>
          <w:rFonts w:hint="eastAsia" w:ascii="仿宋_GB2312" w:hAnsi="仿宋_GB2312" w:eastAsia="仿宋_GB2312" w:cs="仿宋_GB2312"/>
          <w:color w:val="auto"/>
          <w:sz w:val="32"/>
          <w:szCs w:val="32"/>
          <w:highlight w:val="none"/>
          <w:shd w:val="clear" w:color="auto" w:fill="FFFFFF"/>
          <w:lang w:val="en-US" w:eastAsia="zh-CN"/>
        </w:rPr>
        <w:t>1</w:t>
      </w:r>
      <w:r>
        <w:rPr>
          <w:rFonts w:hint="eastAsia" w:ascii="仿宋_GB2312" w:hAnsi="仿宋_GB2312" w:eastAsia="仿宋_GB2312" w:cs="仿宋_GB2312"/>
          <w:color w:val="auto"/>
          <w:sz w:val="32"/>
          <w:szCs w:val="32"/>
          <w:highlight w:val="none"/>
          <w:shd w:val="clear" w:color="auto" w:fill="FFFFFF"/>
        </w:rPr>
        <w:t>日至</w:t>
      </w:r>
      <w:r>
        <w:rPr>
          <w:rFonts w:hint="eastAsia" w:ascii="仿宋_GB2312" w:hAnsi="仿宋_GB2312" w:eastAsia="仿宋_GB2312" w:cs="仿宋_GB2312"/>
          <w:color w:val="auto"/>
          <w:sz w:val="32"/>
          <w:szCs w:val="32"/>
          <w:highlight w:val="none"/>
          <w:shd w:val="clear" w:color="auto" w:fill="FFFFFF"/>
          <w:lang w:val="en-US" w:eastAsia="zh-CN"/>
        </w:rPr>
        <w:t>2021年1</w:t>
      </w:r>
      <w:r>
        <w:rPr>
          <w:rFonts w:hint="eastAsia" w:ascii="仿宋_GB2312" w:hAnsi="仿宋_GB2312" w:eastAsia="仿宋_GB2312" w:cs="仿宋_GB2312"/>
          <w:color w:val="auto"/>
          <w:sz w:val="32"/>
          <w:szCs w:val="32"/>
          <w:highlight w:val="none"/>
          <w:shd w:val="clear" w:color="auto" w:fill="FFFFFF"/>
        </w:rPr>
        <w:t>月</w:t>
      </w:r>
      <w:r>
        <w:rPr>
          <w:rFonts w:hint="eastAsia" w:ascii="仿宋_GB2312" w:hAnsi="仿宋_GB2312" w:eastAsia="仿宋_GB2312" w:cs="仿宋_GB2312"/>
          <w:color w:val="auto"/>
          <w:sz w:val="32"/>
          <w:szCs w:val="32"/>
          <w:highlight w:val="none"/>
          <w:shd w:val="clear" w:color="auto" w:fill="FFFFFF"/>
          <w:lang w:val="en-US" w:eastAsia="zh-CN"/>
        </w:rPr>
        <w:t>22</w:t>
      </w:r>
      <w:r>
        <w:rPr>
          <w:rFonts w:hint="eastAsia" w:ascii="仿宋_GB2312" w:hAnsi="仿宋_GB2312" w:eastAsia="仿宋_GB2312" w:cs="仿宋_GB2312"/>
          <w:color w:val="auto"/>
          <w:sz w:val="32"/>
          <w:szCs w:val="32"/>
          <w:highlight w:val="none"/>
          <w:shd w:val="clear" w:color="auto" w:fill="FFFFFF"/>
        </w:rPr>
        <w:t>日，市委第</w:t>
      </w:r>
      <w:r>
        <w:rPr>
          <w:rFonts w:hint="eastAsia" w:ascii="仿宋_GB2312" w:hAnsi="仿宋_GB2312" w:eastAsia="仿宋_GB2312" w:cs="仿宋_GB2312"/>
          <w:color w:val="auto"/>
          <w:sz w:val="32"/>
          <w:szCs w:val="32"/>
          <w:highlight w:val="none"/>
          <w:shd w:val="clear" w:color="auto" w:fill="FFFFFF"/>
          <w:lang w:eastAsia="zh-CN"/>
        </w:rPr>
        <w:t>二</w:t>
      </w:r>
      <w:r>
        <w:rPr>
          <w:rFonts w:hint="eastAsia" w:ascii="仿宋_GB2312" w:hAnsi="仿宋_GB2312" w:eastAsia="仿宋_GB2312" w:cs="仿宋_GB2312"/>
          <w:color w:val="auto"/>
          <w:sz w:val="32"/>
          <w:szCs w:val="32"/>
          <w:highlight w:val="none"/>
          <w:shd w:val="clear" w:color="auto" w:fill="FFFFFF"/>
        </w:rPr>
        <w:t>巡察组对</w:t>
      </w:r>
      <w:r>
        <w:rPr>
          <w:rFonts w:hint="eastAsia" w:ascii="仿宋_GB2312" w:hAnsi="仿宋_GB2312" w:eastAsia="仿宋_GB2312" w:cs="仿宋_GB2312"/>
          <w:color w:val="auto"/>
          <w:sz w:val="32"/>
          <w:szCs w:val="32"/>
          <w:highlight w:val="none"/>
          <w:shd w:val="clear" w:color="auto" w:fill="FFFFFF"/>
          <w:lang w:eastAsia="zh-CN"/>
        </w:rPr>
        <w:t>商务局党组</w:t>
      </w:r>
      <w:r>
        <w:rPr>
          <w:rFonts w:hint="eastAsia" w:ascii="仿宋_GB2312" w:hAnsi="仿宋_GB2312" w:eastAsia="仿宋_GB2312" w:cs="仿宋_GB2312"/>
          <w:color w:val="auto"/>
          <w:sz w:val="32"/>
          <w:szCs w:val="32"/>
          <w:highlight w:val="none"/>
          <w:shd w:val="clear" w:color="auto" w:fill="FFFFFF"/>
        </w:rPr>
        <w:t>进行了巡察。</w:t>
      </w:r>
      <w:r>
        <w:rPr>
          <w:rFonts w:hint="eastAsia" w:ascii="仿宋_GB2312" w:hAnsi="仿宋_GB2312" w:eastAsia="仿宋_GB2312" w:cs="仿宋_GB2312"/>
          <w:color w:val="auto"/>
          <w:sz w:val="32"/>
          <w:szCs w:val="32"/>
          <w:highlight w:val="none"/>
          <w:shd w:val="clear" w:color="auto" w:fill="FFFFFF"/>
          <w:lang w:val="en-US" w:eastAsia="zh-CN"/>
        </w:rPr>
        <w:t>2021年2</w:t>
      </w:r>
      <w:r>
        <w:rPr>
          <w:rFonts w:hint="eastAsia" w:ascii="仿宋_GB2312" w:hAnsi="仿宋_GB2312" w:eastAsia="仿宋_GB2312" w:cs="仿宋_GB2312"/>
          <w:color w:val="auto"/>
          <w:sz w:val="32"/>
          <w:szCs w:val="32"/>
          <w:highlight w:val="none"/>
          <w:shd w:val="clear" w:color="auto" w:fill="FFFFFF"/>
        </w:rPr>
        <w:t>月</w:t>
      </w:r>
      <w:r>
        <w:rPr>
          <w:rFonts w:hint="eastAsia" w:ascii="仿宋_GB2312" w:hAnsi="仿宋_GB2312" w:eastAsia="仿宋_GB2312" w:cs="仿宋_GB2312"/>
          <w:color w:val="auto"/>
          <w:sz w:val="32"/>
          <w:szCs w:val="32"/>
          <w:highlight w:val="none"/>
          <w:shd w:val="clear" w:color="auto" w:fill="FFFFFF"/>
          <w:lang w:val="en-US" w:eastAsia="zh-CN"/>
        </w:rPr>
        <w:t>23</w:t>
      </w:r>
      <w:r>
        <w:rPr>
          <w:rFonts w:hint="eastAsia" w:ascii="仿宋_GB2312" w:hAnsi="仿宋_GB2312" w:eastAsia="仿宋_GB2312" w:cs="仿宋_GB2312"/>
          <w:color w:val="auto"/>
          <w:sz w:val="32"/>
          <w:szCs w:val="32"/>
          <w:highlight w:val="none"/>
          <w:shd w:val="clear" w:color="auto" w:fill="FFFFFF"/>
        </w:rPr>
        <w:t>日，</w:t>
      </w:r>
      <w:r>
        <w:rPr>
          <w:rFonts w:hint="default" w:ascii="Times New Roman" w:hAnsi="Times New Roman" w:eastAsia="仿宋_GB2312" w:cs="Times New Roman"/>
          <w:color w:val="auto"/>
          <w:sz w:val="32"/>
          <w:szCs w:val="32"/>
          <w:highlight w:val="none"/>
          <w:shd w:val="clear" w:color="auto" w:fill="FFFFFF"/>
        </w:rPr>
        <w:t>市委巡察组向</w:t>
      </w:r>
      <w:r>
        <w:rPr>
          <w:rFonts w:hint="eastAsia" w:ascii="Times New Roman" w:hAnsi="Times New Roman" w:eastAsia="仿宋_GB2312" w:cs="Times New Roman"/>
          <w:color w:val="auto"/>
          <w:sz w:val="32"/>
          <w:szCs w:val="32"/>
          <w:highlight w:val="none"/>
          <w:shd w:val="clear" w:color="auto" w:fill="FFFFFF"/>
          <w:lang w:eastAsia="zh-CN"/>
        </w:rPr>
        <w:t>商务局党组</w:t>
      </w:r>
      <w:r>
        <w:rPr>
          <w:rFonts w:hint="default" w:ascii="Times New Roman" w:hAnsi="Times New Roman" w:eastAsia="仿宋_GB2312" w:cs="Times New Roman"/>
          <w:color w:val="auto"/>
          <w:sz w:val="32"/>
          <w:szCs w:val="32"/>
          <w:highlight w:val="none"/>
          <w:shd w:val="clear" w:color="auto" w:fill="FFFFFF"/>
        </w:rPr>
        <w:t>反馈了巡察意见。</w:t>
      </w:r>
      <w:r>
        <w:rPr>
          <w:rFonts w:hint="eastAsia" w:ascii="仿宋_GB2312" w:hAnsi="仿宋_GB2312" w:eastAsia="仿宋_GB2312" w:cs="仿宋_GB2312"/>
          <w:color w:val="auto"/>
          <w:sz w:val="32"/>
          <w:szCs w:val="32"/>
          <w:highlight w:val="none"/>
        </w:rPr>
        <w:t>按照《中国共产党</w:t>
      </w:r>
      <w:r>
        <w:rPr>
          <w:rFonts w:hint="eastAsia" w:ascii="仿宋_GB2312" w:hAnsi="仿宋_GB2312" w:eastAsia="仿宋_GB2312" w:cs="仿宋_GB2312"/>
          <w:color w:val="auto"/>
          <w:sz w:val="32"/>
          <w:szCs w:val="32"/>
          <w:highlight w:val="none"/>
          <w:lang w:eastAsia="zh-CN"/>
        </w:rPr>
        <w:t>巡视</w:t>
      </w:r>
      <w:r>
        <w:rPr>
          <w:rFonts w:hint="eastAsia" w:ascii="仿宋_GB2312" w:hAnsi="仿宋_GB2312" w:eastAsia="仿宋_GB2312" w:cs="仿宋_GB2312"/>
          <w:color w:val="auto"/>
          <w:sz w:val="32"/>
          <w:szCs w:val="32"/>
          <w:highlight w:val="none"/>
        </w:rPr>
        <w:t>工作条例》《中国共产党党内监督条例》《中国共产党党务公开条例(试行)》有关规定</w:t>
      </w:r>
      <w:r>
        <w:rPr>
          <w:rFonts w:hint="default" w:ascii="Times New Roman" w:hAnsi="Times New Roman" w:eastAsia="仿宋_GB2312" w:cs="Times New Roman"/>
          <w:color w:val="auto"/>
          <w:sz w:val="32"/>
          <w:szCs w:val="32"/>
          <w:highlight w:val="none"/>
          <w:shd w:val="clear" w:color="auto" w:fill="FFFFFF"/>
        </w:rPr>
        <w:t>，现将巡察整改</w:t>
      </w:r>
      <w:r>
        <w:rPr>
          <w:rFonts w:hint="eastAsia" w:ascii="Times New Roman" w:hAnsi="Times New Roman" w:eastAsia="仿宋_GB2312" w:cs="Times New Roman"/>
          <w:color w:val="auto"/>
          <w:sz w:val="32"/>
          <w:szCs w:val="32"/>
          <w:highlight w:val="none"/>
          <w:shd w:val="clear" w:color="auto" w:fill="FFFFFF"/>
          <w:lang w:eastAsia="zh-CN"/>
        </w:rPr>
        <w:t>阶段进展</w:t>
      </w:r>
      <w:r>
        <w:rPr>
          <w:rFonts w:hint="default" w:ascii="Times New Roman" w:hAnsi="Times New Roman" w:eastAsia="仿宋_GB2312" w:cs="Times New Roman"/>
          <w:color w:val="auto"/>
          <w:sz w:val="32"/>
          <w:szCs w:val="32"/>
          <w:highlight w:val="none"/>
          <w:shd w:val="clear" w:color="auto" w:fill="FFFFFF"/>
        </w:rPr>
        <w:t>情况予以公布。</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黑体" w:cs="Times New Roman"/>
          <w:b w:val="0"/>
          <w:bCs/>
          <w:sz w:val="32"/>
          <w:szCs w:val="32"/>
          <w:highlight w:val="none"/>
        </w:rPr>
      </w:pPr>
      <w:r>
        <w:rPr>
          <w:rFonts w:hint="default" w:ascii="Times New Roman" w:hAnsi="Times New Roman" w:eastAsia="微软雅黑" w:cs="Times New Roman"/>
          <w:color w:val="000000"/>
          <w:highlight w:val="none"/>
          <w:shd w:val="clear" w:color="auto" w:fill="FFFFFF"/>
        </w:rPr>
        <w:t>　</w:t>
      </w:r>
      <w:r>
        <w:rPr>
          <w:rFonts w:hint="default" w:ascii="Times New Roman" w:hAnsi="Times New Roman" w:eastAsia="黑体" w:cs="Times New Roman"/>
          <w:color w:val="000000"/>
          <w:sz w:val="44"/>
          <w:szCs w:val="44"/>
          <w:highlight w:val="none"/>
          <w:shd w:val="clear" w:color="auto" w:fill="FFFFFF"/>
        </w:rPr>
        <w:t>　</w:t>
      </w:r>
      <w:r>
        <w:rPr>
          <w:rStyle w:val="8"/>
          <w:rFonts w:hint="default" w:ascii="Times New Roman" w:hAnsi="Times New Roman" w:eastAsia="黑体" w:cs="Times New Roman"/>
          <w:b w:val="0"/>
          <w:bCs/>
          <w:color w:val="000000"/>
          <w:sz w:val="32"/>
          <w:szCs w:val="32"/>
          <w:highlight w:val="none"/>
          <w:shd w:val="clear" w:color="auto" w:fill="FFFFFF"/>
        </w:rPr>
        <w:t>一、</w:t>
      </w:r>
      <w:r>
        <w:rPr>
          <w:rStyle w:val="8"/>
          <w:rFonts w:hint="eastAsia" w:ascii="Times New Roman" w:hAnsi="Times New Roman" w:eastAsia="黑体" w:cs="Times New Roman"/>
          <w:b w:val="0"/>
          <w:bCs/>
          <w:color w:val="000000"/>
          <w:sz w:val="32"/>
          <w:szCs w:val="32"/>
          <w:highlight w:val="none"/>
          <w:shd w:val="clear" w:color="auto" w:fill="FFFFFF"/>
          <w:lang w:eastAsia="zh-CN"/>
        </w:rPr>
        <w:t>提高政治站位，压实主体责任，全力抓好巡察整改工作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
          <w:b w:val="0"/>
          <w:bCs w:val="0"/>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（一）统一思想认识，强化组织领导。</w:t>
      </w:r>
      <w:r>
        <w:rPr>
          <w:rFonts w:hint="eastAsia" w:ascii="仿宋_GB2312" w:hAnsi="仿宋_GB2312" w:eastAsia="仿宋_GB2312" w:cs="仿宋_GB2312"/>
          <w:b w:val="0"/>
          <w:bCs w:val="0"/>
          <w:sz w:val="32"/>
          <w:szCs w:val="32"/>
          <w:highlight w:val="none"/>
          <w:lang w:val="en-US" w:eastAsia="zh-CN"/>
        </w:rPr>
        <w:t>巡察意见反馈会后，局党组第一时间召开党组扩大会议，专题研究部署巡察整改工作。及时向党支部下发了《关于印发&lt;巡察市商务局党组情况的反馈意见&gt;的通知》。</w:t>
      </w:r>
      <w:r>
        <w:rPr>
          <w:rFonts w:hint="eastAsia" w:ascii="Times New Roman" w:hAnsi="Times New Roman" w:eastAsia="仿宋_GB2312" w:cs="仿宋"/>
          <w:b w:val="0"/>
          <w:bCs w:val="0"/>
          <w:sz w:val="32"/>
          <w:szCs w:val="32"/>
          <w:highlight w:val="none"/>
          <w:lang w:val="en-US" w:eastAsia="zh-CN"/>
        </w:rPr>
        <w:t>成立了落实市委巡察组反馈意见整改工作领导小组，负责统筹推进巡察整改工作，</w:t>
      </w:r>
      <w:r>
        <w:rPr>
          <w:rFonts w:hint="eastAsia" w:ascii="Times New Roman" w:hAnsi="Times New Roman" w:eastAsia="仿宋_GB2312"/>
          <w:sz w:val="32"/>
          <w:szCs w:val="32"/>
          <w:highlight w:val="none"/>
        </w:rPr>
        <w:t>由</w:t>
      </w:r>
      <w:r>
        <w:rPr>
          <w:rFonts w:hint="eastAsia" w:ascii="Times New Roman" w:hAnsi="Times New Roman" w:eastAsia="仿宋_GB2312"/>
          <w:sz w:val="32"/>
          <w:szCs w:val="32"/>
          <w:highlight w:val="none"/>
          <w:lang w:val="en-US" w:eastAsia="zh-CN"/>
        </w:rPr>
        <w:t>党组书记</w:t>
      </w:r>
      <w:r>
        <w:rPr>
          <w:rFonts w:hint="eastAsia" w:ascii="Times New Roman" w:hAnsi="Times New Roman" w:eastAsia="仿宋_GB2312"/>
          <w:sz w:val="32"/>
          <w:szCs w:val="32"/>
          <w:highlight w:val="none"/>
          <w:lang w:eastAsia="zh-CN"/>
        </w:rPr>
        <w:t>任组长</w:t>
      </w:r>
      <w:r>
        <w:rPr>
          <w:rFonts w:hint="eastAsia" w:ascii="Times New Roman" w:hAnsi="Times New Roman" w:eastAsia="仿宋_GB2312"/>
          <w:sz w:val="32"/>
          <w:szCs w:val="32"/>
          <w:highlight w:val="none"/>
        </w:rPr>
        <w:t>，班子成员</w:t>
      </w:r>
      <w:r>
        <w:rPr>
          <w:rFonts w:hint="eastAsia" w:ascii="Times New Roman" w:hAnsi="Times New Roman" w:eastAsia="仿宋_GB2312"/>
          <w:sz w:val="32"/>
          <w:szCs w:val="32"/>
          <w:highlight w:val="none"/>
          <w:lang w:eastAsia="zh-CN"/>
        </w:rPr>
        <w:t>任副组长，各科室负责人作为成员，形成上下联动、协同推进的工作格局，确保组织有力、协调有方、推进有序。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
          <w:b w:val="0"/>
          <w:bCs w:val="0"/>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（二）细化措施分工，层层落实责任。</w:t>
      </w:r>
      <w:r>
        <w:rPr>
          <w:rFonts w:hint="eastAsia" w:ascii="Times New Roman" w:hAnsi="Times New Roman" w:eastAsia="仿宋_GB2312" w:cs="仿宋"/>
          <w:b w:val="0"/>
          <w:bCs w:val="0"/>
          <w:sz w:val="32"/>
          <w:szCs w:val="32"/>
          <w:highlight w:val="none"/>
          <w:lang w:val="en-US" w:eastAsia="zh-CN"/>
        </w:rPr>
        <w:t>召开专题会议全面认领问题，</w:t>
      </w:r>
      <w:r>
        <w:rPr>
          <w:rFonts w:hint="eastAsia" w:ascii="Times New Roman" w:hAnsi="Times New Roman" w:eastAsia="仿宋_GB2312" w:cs="仿宋"/>
          <w:sz w:val="32"/>
          <w:szCs w:val="32"/>
          <w:highlight w:val="none"/>
        </w:rPr>
        <w:t>逐条梳理剖析原因，逐项</w:t>
      </w:r>
      <w:r>
        <w:rPr>
          <w:rFonts w:hint="eastAsia" w:ascii="Times New Roman" w:hAnsi="Times New Roman" w:eastAsia="仿宋_GB2312" w:cs="仿宋"/>
          <w:sz w:val="32"/>
          <w:szCs w:val="32"/>
          <w:highlight w:val="none"/>
          <w:lang w:eastAsia="zh-CN"/>
        </w:rPr>
        <w:t>研究</w:t>
      </w:r>
      <w:r>
        <w:rPr>
          <w:rFonts w:hint="eastAsia" w:ascii="Times New Roman" w:hAnsi="Times New Roman" w:eastAsia="仿宋_GB2312" w:cs="仿宋"/>
          <w:sz w:val="32"/>
          <w:szCs w:val="32"/>
          <w:highlight w:val="none"/>
        </w:rPr>
        <w:t>整改措施</w:t>
      </w:r>
      <w:r>
        <w:rPr>
          <w:rFonts w:hint="eastAsia" w:ascii="Times New Roman" w:hAnsi="Times New Roman" w:eastAsia="仿宋_GB2312" w:cs="仿宋"/>
          <w:sz w:val="32"/>
          <w:szCs w:val="32"/>
          <w:highlight w:val="none"/>
          <w:lang w:eastAsia="zh-CN"/>
        </w:rPr>
        <w:t>。在广泛听取意见建议的基础上，</w:t>
      </w:r>
      <w:r>
        <w:rPr>
          <w:rFonts w:hint="eastAsia" w:ascii="仿宋_GB2312" w:hAnsi="仿宋_GB2312" w:eastAsia="仿宋_GB2312" w:cs="仿宋_GB2312"/>
          <w:sz w:val="32"/>
          <w:szCs w:val="32"/>
          <w:highlight w:val="none"/>
          <w:lang w:val="en-US" w:eastAsia="zh-CN"/>
        </w:rPr>
        <w:t>2021年</w:t>
      </w:r>
      <w:r>
        <w:rPr>
          <w:rFonts w:hint="eastAsia" w:ascii="仿宋_GB2312" w:hAnsi="仿宋_GB2312" w:eastAsia="仿宋_GB2312" w:cs="仿宋_GB2312"/>
          <w:sz w:val="32"/>
          <w:szCs w:val="32"/>
          <w:highlight w:val="none"/>
          <w:lang w:eastAsia="zh-CN"/>
        </w:rPr>
        <w:t>3月9日</w:t>
      </w:r>
      <w:r>
        <w:rPr>
          <w:rFonts w:hint="eastAsia" w:ascii="Times New Roman" w:hAnsi="Times New Roman" w:eastAsia="仿宋_GB2312" w:cs="仿宋"/>
          <w:sz w:val="32"/>
          <w:szCs w:val="32"/>
          <w:highlight w:val="none"/>
          <w:lang w:eastAsia="zh-CN"/>
        </w:rPr>
        <w:t>召开会议研究审定了《市委巡察组反馈意见整改工作责任分工方案》，明确组织领导、</w:t>
      </w:r>
      <w:r>
        <w:rPr>
          <w:rFonts w:hint="eastAsia" w:ascii="Times New Roman" w:hAnsi="Times New Roman" w:eastAsia="仿宋_GB2312" w:cs="仿宋"/>
          <w:sz w:val="32"/>
          <w:szCs w:val="32"/>
          <w:highlight w:val="none"/>
        </w:rPr>
        <w:t>每项具体问题的责任领导、责任股室、责任人</w:t>
      </w:r>
      <w:r>
        <w:rPr>
          <w:rFonts w:hint="eastAsia" w:ascii="Times New Roman" w:hAnsi="Times New Roman" w:eastAsia="仿宋_GB2312" w:cs="仿宋"/>
          <w:sz w:val="32"/>
          <w:szCs w:val="32"/>
          <w:highlight w:val="none"/>
          <w:lang w:eastAsia="zh-CN"/>
        </w:rPr>
        <w:t>，逐一列出问题清单、任务清单、责任清单和整改台账，形成整改落实的“时间表”“任务图”，坚决做到件件有着落、事事有回音。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仿宋"/>
          <w:b w:val="0"/>
          <w:bCs w:val="0"/>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（三）强化跟踪问效，整改落实到位。</w:t>
      </w:r>
      <w:r>
        <w:rPr>
          <w:rFonts w:hint="eastAsia" w:ascii="Times New Roman" w:hAnsi="Times New Roman" w:eastAsia="仿宋_GB2312" w:cs="仿宋"/>
          <w:b w:val="0"/>
          <w:bCs w:val="0"/>
          <w:sz w:val="32"/>
          <w:szCs w:val="32"/>
          <w:highlight w:val="none"/>
          <w:lang w:val="en-US" w:eastAsia="zh-CN"/>
        </w:rPr>
        <w:t>在推进整改工作过程中，对于能够立即整改的问题，即知即改，立行立改，确保效果，对需要中长期规划整改的问题，制定整改计划，建立长效机制。建立定期听取汇报制度，详细听取了整改工作进展情况，并对深入推进整改工作提出了明确要求，切实加强了对整改任务跟踪问效，推动整改落实工作规范有序、提升效率，确保如期完成各项任务。</w:t>
      </w:r>
    </w:p>
    <w:p>
      <w:pPr>
        <w:pStyle w:val="6"/>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8"/>
          <w:rFonts w:hint="eastAsia" w:ascii="黑体" w:hAnsi="黑体" w:eastAsia="黑体" w:cs="黑体"/>
          <w:b w:val="0"/>
          <w:bCs/>
          <w:color w:val="000000"/>
          <w:sz w:val="32"/>
          <w:szCs w:val="32"/>
          <w:highlight w:val="none"/>
          <w:shd w:val="clear" w:color="auto" w:fill="FFFFFF"/>
          <w:lang w:eastAsia="zh-CN"/>
        </w:rPr>
      </w:pPr>
      <w:r>
        <w:rPr>
          <w:rStyle w:val="8"/>
          <w:rFonts w:hint="eastAsia" w:ascii="黑体" w:hAnsi="黑体" w:eastAsia="黑体" w:cs="黑体"/>
          <w:b w:val="0"/>
          <w:bCs/>
          <w:color w:val="000000"/>
          <w:sz w:val="32"/>
          <w:szCs w:val="32"/>
          <w:highlight w:val="none"/>
          <w:shd w:val="clear" w:color="auto" w:fill="FFFFFF"/>
          <w:lang w:eastAsia="zh-CN"/>
        </w:rPr>
        <w:t>坚持问题导向，深挖问题根源，高质量推进巡察整改工作落实</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8"/>
          <w:rFonts w:hint="eastAsia" w:ascii="仿宋_GB2312" w:hAnsi="仿宋_GB2312" w:eastAsia="仿宋_GB2312" w:cs="仿宋_GB2312"/>
          <w:b w:val="0"/>
          <w:bCs/>
          <w:color w:val="000000"/>
          <w:sz w:val="32"/>
          <w:szCs w:val="32"/>
          <w:highlight w:val="none"/>
          <w:shd w:val="clear" w:color="auto" w:fill="FFFFFF"/>
          <w:lang w:eastAsia="zh-CN"/>
        </w:rPr>
      </w:pPr>
      <w:r>
        <w:rPr>
          <w:rStyle w:val="8"/>
          <w:rFonts w:hint="eastAsia" w:ascii="仿宋_GB2312" w:hAnsi="仿宋_GB2312" w:eastAsia="仿宋_GB2312" w:cs="仿宋_GB2312"/>
          <w:b w:val="0"/>
          <w:bCs/>
          <w:color w:val="000000"/>
          <w:sz w:val="32"/>
          <w:szCs w:val="32"/>
          <w:highlight w:val="none"/>
          <w:shd w:val="clear" w:color="auto" w:fill="FFFFFF"/>
          <w:lang w:eastAsia="zh-CN"/>
        </w:rPr>
        <w:t>针对巡察反馈意见指出的三个方面29个具体问题，局党组真抓实干，扎实推进，截至目前均已整改完成，整改完成率为100%。</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楷体_GB2312" w:cs="Times New Roman"/>
          <w:b/>
          <w:bCs w:val="0"/>
          <w:color w:val="000000"/>
          <w:sz w:val="32"/>
          <w:szCs w:val="32"/>
          <w:highlight w:val="none"/>
          <w:shd w:val="clear" w:color="auto" w:fill="FFFFFF"/>
          <w:lang w:eastAsia="zh-CN"/>
        </w:rPr>
      </w:pPr>
      <w:r>
        <w:rPr>
          <w:rFonts w:hint="default" w:ascii="Times New Roman" w:hAnsi="Times New Roman" w:eastAsia="楷体_GB2312" w:cs="Times New Roman"/>
          <w:b/>
          <w:bCs w:val="0"/>
          <w:color w:val="000000"/>
          <w:sz w:val="32"/>
          <w:szCs w:val="32"/>
          <w:highlight w:val="none"/>
          <w:shd w:val="clear" w:color="auto" w:fill="FFFFFF"/>
        </w:rPr>
        <w:t>（一）</w:t>
      </w:r>
      <w:r>
        <w:rPr>
          <w:rFonts w:hint="eastAsia" w:ascii="Times New Roman" w:hAnsi="Times New Roman" w:eastAsia="楷体_GB2312" w:cs="Times New Roman"/>
          <w:b/>
          <w:bCs w:val="0"/>
          <w:color w:val="000000"/>
          <w:sz w:val="32"/>
          <w:szCs w:val="32"/>
          <w:highlight w:val="none"/>
          <w:shd w:val="clear" w:color="auto" w:fill="FFFFFF"/>
          <w:lang w:eastAsia="zh-CN"/>
        </w:rPr>
        <w:t>深入</w:t>
      </w:r>
      <w:r>
        <w:rPr>
          <w:rFonts w:hint="eastAsia" w:ascii="Times New Roman" w:hAnsi="Times New Roman" w:eastAsia="楷体_GB2312" w:cs="Times New Roman"/>
          <w:b/>
          <w:bCs w:val="0"/>
          <w:color w:val="000000"/>
          <w:sz w:val="32"/>
          <w:szCs w:val="32"/>
          <w:highlight w:val="none"/>
          <w:shd w:val="clear" w:color="auto" w:fill="FFFFFF"/>
          <w:lang w:val="en-US" w:eastAsia="zh-CN"/>
        </w:rPr>
        <w:t>贯彻落实上级重大决策部署，充分发挥党组领导作用</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b/>
          <w:bCs/>
          <w:kern w:val="2"/>
          <w:sz w:val="32"/>
          <w:szCs w:val="32"/>
          <w:highlight w:val="none"/>
          <w:lang w:val="en-US" w:eastAsia="zh-CN" w:bidi="ar-SA"/>
        </w:rPr>
      </w:pPr>
      <w:r>
        <w:rPr>
          <w:rFonts w:hint="eastAsia" w:ascii="仿宋_GB2312" w:hAnsi="仿宋_GB2312" w:eastAsia="仿宋_GB2312" w:cstheme="minorBidi"/>
          <w:b w:val="0"/>
          <w:bCs/>
          <w:i w:val="0"/>
          <w:kern w:val="2"/>
          <w:sz w:val="32"/>
          <w:szCs w:val="32"/>
          <w:highlight w:val="none"/>
          <w:lang w:val="en-US" w:eastAsia="zh-CN" w:bidi="ar-SA"/>
        </w:rPr>
        <w:t>1</w:t>
      </w:r>
      <w:r>
        <w:rPr>
          <w:rFonts w:hint="eastAsia" w:ascii="仿宋_GB2312" w:eastAsia="仿宋_GB2312" w:hAnsiTheme="minorHAnsi" w:cstheme="minorBidi"/>
          <w:b/>
          <w:bCs/>
          <w:kern w:val="2"/>
          <w:sz w:val="32"/>
          <w:szCs w:val="32"/>
          <w:highlight w:val="none"/>
          <w:lang w:val="en-US" w:eastAsia="zh-CN" w:bidi="ar-SA"/>
        </w:rPr>
        <w:t>.着力解决</w:t>
      </w:r>
      <w:r>
        <w:rPr>
          <w:rFonts w:hint="default" w:ascii="仿宋_GB2312" w:eastAsia="仿宋_GB2312" w:hAnsiTheme="minorHAnsi" w:cstheme="minorBidi"/>
          <w:b/>
          <w:bCs/>
          <w:kern w:val="2"/>
          <w:sz w:val="32"/>
          <w:szCs w:val="32"/>
          <w:highlight w:val="none"/>
          <w:lang w:val="en-US" w:eastAsia="zh-CN" w:bidi="ar-SA"/>
        </w:rPr>
        <w:t>贯彻落实习近平新时代中国特色社会主义思想的长期性和重要性认识不够</w:t>
      </w:r>
      <w:r>
        <w:rPr>
          <w:rFonts w:hint="eastAsia" w:ascii="仿宋_GB2312" w:eastAsia="仿宋_GB2312" w:hAnsiTheme="minorHAnsi" w:cstheme="minorBidi"/>
          <w:b/>
          <w:bCs/>
          <w:kern w:val="2"/>
          <w:sz w:val="32"/>
          <w:szCs w:val="32"/>
          <w:highlight w:val="none"/>
          <w:lang w:val="en-US" w:eastAsia="zh-CN" w:bidi="ar-SA"/>
        </w:rPr>
        <w:t>的问题。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highlight w:val="none"/>
          <w:shd w:val="clear" w:color="auto" w:fill="FFFFFF"/>
          <w:lang w:eastAsia="zh-CN"/>
        </w:rPr>
      </w:pPr>
      <w:r>
        <w:rPr>
          <w:rFonts w:hint="eastAsia" w:ascii="仿宋_GB2312" w:hAnsi="仿宋_GB2312" w:eastAsia="仿宋_GB2312" w:cs="仿宋_GB2312"/>
          <w:b w:val="0"/>
          <w:bCs/>
          <w:color w:val="000000"/>
          <w:sz w:val="32"/>
          <w:szCs w:val="32"/>
          <w:highlight w:val="none"/>
          <w:shd w:val="clear" w:color="auto" w:fill="FFFFFF"/>
          <w:lang w:eastAsia="zh-CN"/>
        </w:rPr>
        <w:t>一是研究制定了理论中心组学习计划，深入学习贯彻习近平新时代中国特色社会主义思想和党的十九大精神，每月保证至少开展</w:t>
      </w:r>
      <w:r>
        <w:rPr>
          <w:rFonts w:hint="default" w:ascii="仿宋_GB2312" w:hAnsi="仿宋_GB2312" w:eastAsia="仿宋_GB2312" w:cs="Times New Roman"/>
          <w:b w:val="0"/>
          <w:bCs/>
          <w:color w:val="000000"/>
          <w:sz w:val="32"/>
          <w:szCs w:val="32"/>
          <w:highlight w:val="none"/>
          <w:shd w:val="clear" w:color="auto" w:fill="FFFFFF"/>
          <w:lang w:val="en-US" w:eastAsia="zh-CN"/>
        </w:rPr>
        <w:t>1</w:t>
      </w:r>
      <w:r>
        <w:rPr>
          <w:rFonts w:hint="eastAsia" w:ascii="仿宋_GB2312" w:hAnsi="仿宋_GB2312" w:eastAsia="仿宋_GB2312" w:cs="仿宋_GB2312"/>
          <w:b w:val="0"/>
          <w:bCs/>
          <w:color w:val="000000"/>
          <w:sz w:val="32"/>
          <w:szCs w:val="32"/>
          <w:highlight w:val="none"/>
          <w:shd w:val="clear" w:color="auto" w:fill="FFFFFF"/>
          <w:lang w:eastAsia="zh-CN"/>
        </w:rPr>
        <w:t>次中心组学习，截至目前，开展</w:t>
      </w:r>
      <w:r>
        <w:rPr>
          <w:rFonts w:hint="default" w:ascii="仿宋_GB2312" w:hAnsi="仿宋_GB2312" w:eastAsia="仿宋_GB2312" w:cs="Times New Roman"/>
          <w:b w:val="0"/>
          <w:bCs/>
          <w:color w:val="000000"/>
          <w:sz w:val="32"/>
          <w:szCs w:val="32"/>
          <w:highlight w:val="none"/>
          <w:shd w:val="clear" w:color="auto" w:fill="FFFFFF"/>
          <w:lang w:eastAsia="zh-CN"/>
        </w:rPr>
        <w:t>8</w:t>
      </w:r>
      <w:r>
        <w:rPr>
          <w:rFonts w:hint="eastAsia" w:ascii="仿宋_GB2312" w:hAnsi="仿宋_GB2312" w:eastAsia="仿宋_GB2312" w:cs="仿宋_GB2312"/>
          <w:b w:val="0"/>
          <w:bCs/>
          <w:color w:val="000000"/>
          <w:sz w:val="32"/>
          <w:szCs w:val="32"/>
          <w:highlight w:val="none"/>
          <w:shd w:val="clear" w:color="auto" w:fill="FFFFFF"/>
          <w:lang w:eastAsia="zh-CN"/>
        </w:rPr>
        <w:t>次集中学习。</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highlight w:val="none"/>
          <w:shd w:val="clear" w:color="auto" w:fill="FFFFFF"/>
          <w:lang w:eastAsia="zh-CN"/>
        </w:rPr>
      </w:pPr>
      <w:r>
        <w:rPr>
          <w:rFonts w:hint="eastAsia" w:ascii="仿宋_GB2312" w:hAnsi="仿宋_GB2312" w:eastAsia="仿宋_GB2312" w:cs="仿宋_GB2312"/>
          <w:b w:val="0"/>
          <w:bCs/>
          <w:color w:val="000000"/>
          <w:sz w:val="32"/>
          <w:szCs w:val="32"/>
          <w:highlight w:val="none"/>
          <w:shd w:val="clear" w:color="auto" w:fill="FFFFFF"/>
          <w:lang w:eastAsia="zh-CN"/>
        </w:rPr>
        <w:t>二是每季度结合工作实际开展</w:t>
      </w:r>
      <w:r>
        <w:rPr>
          <w:rFonts w:hint="default" w:ascii="仿宋_GB2312" w:hAnsi="仿宋_GB2312" w:eastAsia="仿宋_GB2312" w:cs="Times New Roman"/>
          <w:b w:val="0"/>
          <w:bCs/>
          <w:color w:val="000000"/>
          <w:sz w:val="32"/>
          <w:szCs w:val="32"/>
          <w:highlight w:val="none"/>
          <w:shd w:val="clear" w:color="auto" w:fill="FFFFFF"/>
          <w:lang w:eastAsia="zh-CN"/>
        </w:rPr>
        <w:t>1</w:t>
      </w:r>
      <w:r>
        <w:rPr>
          <w:rFonts w:hint="eastAsia" w:ascii="仿宋_GB2312" w:hAnsi="仿宋_GB2312" w:eastAsia="仿宋_GB2312" w:cs="仿宋_GB2312"/>
          <w:b w:val="0"/>
          <w:bCs/>
          <w:color w:val="000000"/>
          <w:sz w:val="32"/>
          <w:szCs w:val="32"/>
          <w:highlight w:val="none"/>
          <w:shd w:val="clear" w:color="auto" w:fill="FFFFFF"/>
          <w:lang w:eastAsia="zh-CN"/>
        </w:rPr>
        <w:t>次专题研讨，已开展</w:t>
      </w:r>
      <w:r>
        <w:rPr>
          <w:rFonts w:hint="default" w:ascii="仿宋_GB2312" w:hAnsi="仿宋_GB2312" w:eastAsia="仿宋_GB2312" w:cs="Times New Roman"/>
          <w:b w:val="0"/>
          <w:bCs/>
          <w:color w:val="000000"/>
          <w:sz w:val="32"/>
          <w:szCs w:val="32"/>
          <w:highlight w:val="none"/>
          <w:shd w:val="clear" w:color="auto" w:fill="FFFFFF"/>
          <w:lang w:eastAsia="zh-CN"/>
        </w:rPr>
        <w:t>2</w:t>
      </w:r>
      <w:r>
        <w:rPr>
          <w:rFonts w:hint="eastAsia" w:ascii="仿宋_GB2312" w:hAnsi="仿宋_GB2312" w:eastAsia="仿宋_GB2312" w:cs="仿宋_GB2312"/>
          <w:b w:val="0"/>
          <w:bCs/>
          <w:color w:val="000000"/>
          <w:sz w:val="32"/>
          <w:szCs w:val="32"/>
          <w:highlight w:val="none"/>
          <w:shd w:val="clear" w:color="auto" w:fill="FFFFFF"/>
          <w:lang w:eastAsia="zh-CN"/>
        </w:rPr>
        <w:t>次专题研讨。通过开展专题研讨进一步解放思想、转变观念，理论联系实际，用新发展理念武装头脑，提高新形势下做好商务工作的素质和能力。</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b/>
          <w:bCs/>
          <w:kern w:val="2"/>
          <w:sz w:val="32"/>
          <w:szCs w:val="32"/>
          <w:highlight w:val="none"/>
          <w:lang w:val="en-US" w:eastAsia="zh-CN" w:bidi="ar-SA"/>
        </w:rPr>
      </w:pPr>
      <w:r>
        <w:rPr>
          <w:rFonts w:hint="eastAsia" w:ascii="仿宋_GB2312" w:hAnsi="仿宋_GB2312" w:eastAsia="仿宋_GB2312" w:cstheme="minorBidi"/>
          <w:b w:val="0"/>
          <w:bCs/>
          <w:i w:val="0"/>
          <w:kern w:val="2"/>
          <w:sz w:val="32"/>
          <w:szCs w:val="32"/>
          <w:highlight w:val="none"/>
          <w:lang w:val="en-US" w:eastAsia="zh-CN" w:bidi="ar-SA"/>
        </w:rPr>
        <w:t>2</w:t>
      </w:r>
      <w:r>
        <w:rPr>
          <w:rFonts w:hint="eastAsia" w:ascii="仿宋_GB2312" w:eastAsia="仿宋_GB2312" w:hAnsiTheme="minorHAnsi" w:cstheme="minorBidi"/>
          <w:b/>
          <w:bCs/>
          <w:kern w:val="2"/>
          <w:sz w:val="32"/>
          <w:szCs w:val="32"/>
          <w:highlight w:val="none"/>
          <w:lang w:val="en-US" w:eastAsia="zh-CN" w:bidi="ar-SA"/>
        </w:rPr>
        <w:t>.着力解决</w:t>
      </w:r>
      <w:r>
        <w:rPr>
          <w:rFonts w:hint="default" w:ascii="仿宋_GB2312" w:eastAsia="仿宋_GB2312" w:hAnsiTheme="minorHAnsi" w:cstheme="minorBidi"/>
          <w:b/>
          <w:bCs/>
          <w:kern w:val="2"/>
          <w:sz w:val="32"/>
          <w:szCs w:val="32"/>
          <w:highlight w:val="none"/>
          <w:lang w:val="en-US" w:eastAsia="zh-CN" w:bidi="ar-SA"/>
        </w:rPr>
        <w:t>落实上级政策精神和决策部署不到位，工作上紧下松、压力递减</w:t>
      </w:r>
      <w:r>
        <w:rPr>
          <w:rFonts w:hint="eastAsia" w:ascii="仿宋_GB2312" w:eastAsia="仿宋_GB2312" w:hAnsiTheme="minorHAnsi" w:cstheme="minorBidi"/>
          <w:b/>
          <w:bCs/>
          <w:kern w:val="2"/>
          <w:sz w:val="32"/>
          <w:szCs w:val="32"/>
          <w:highlight w:val="none"/>
          <w:lang w:val="en-US" w:eastAsia="zh-CN" w:bidi="ar-SA"/>
        </w:rPr>
        <w:t>的问题。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highlight w:val="none"/>
          <w:shd w:val="clear" w:color="auto" w:fill="FFFFFF"/>
          <w:lang w:eastAsia="zh-CN"/>
        </w:rPr>
      </w:pPr>
      <w:r>
        <w:rPr>
          <w:rFonts w:hint="eastAsia" w:ascii="仿宋_GB2312" w:hAnsi="仿宋_GB2312" w:eastAsia="仿宋_GB2312" w:cs="仿宋_GB2312"/>
          <w:b w:val="0"/>
          <w:bCs/>
          <w:color w:val="000000"/>
          <w:sz w:val="32"/>
          <w:szCs w:val="32"/>
          <w:highlight w:val="none"/>
          <w:shd w:val="clear" w:color="auto" w:fill="FFFFFF"/>
          <w:lang w:eastAsia="zh-CN"/>
        </w:rPr>
        <w:t>一是为深入贯彻落实市委七届十一次全会精神，</w:t>
      </w:r>
      <w:r>
        <w:rPr>
          <w:rFonts w:hint="default" w:ascii="仿宋_GB2312" w:hAnsi="仿宋_GB2312" w:eastAsia="仿宋_GB2312" w:cs="Times New Roman"/>
          <w:b w:val="0"/>
          <w:bCs/>
          <w:color w:val="000000"/>
          <w:sz w:val="32"/>
          <w:szCs w:val="32"/>
          <w:highlight w:val="none"/>
          <w:shd w:val="clear" w:color="auto" w:fill="FFFFFF"/>
          <w:lang w:val="en-US" w:eastAsia="zh-CN"/>
        </w:rPr>
        <w:t>2021</w:t>
      </w:r>
      <w:r>
        <w:rPr>
          <w:rFonts w:hint="eastAsia" w:ascii="仿宋_GB2312" w:hAnsi="仿宋_GB2312" w:eastAsia="仿宋_GB2312" w:cs="仿宋_GB2312"/>
          <w:b w:val="0"/>
          <w:bCs/>
          <w:color w:val="000000"/>
          <w:sz w:val="32"/>
          <w:szCs w:val="32"/>
          <w:highlight w:val="none"/>
          <w:shd w:val="clear" w:color="auto" w:fill="FFFFFF"/>
          <w:lang w:val="en-US" w:eastAsia="zh-CN"/>
        </w:rPr>
        <w:t>年</w:t>
      </w:r>
      <w:r>
        <w:rPr>
          <w:rFonts w:hint="default" w:ascii="仿宋_GB2312" w:hAnsi="仿宋_GB2312" w:eastAsia="仿宋_GB2312" w:cs="Times New Roman"/>
          <w:b w:val="0"/>
          <w:bCs/>
          <w:color w:val="000000"/>
          <w:sz w:val="32"/>
          <w:szCs w:val="32"/>
          <w:highlight w:val="none"/>
          <w:shd w:val="clear" w:color="auto" w:fill="FFFFFF"/>
          <w:lang w:eastAsia="zh-CN"/>
        </w:rPr>
        <w:t>2</w:t>
      </w:r>
      <w:r>
        <w:rPr>
          <w:rFonts w:hint="eastAsia" w:ascii="仿宋_GB2312" w:hAnsi="仿宋_GB2312" w:eastAsia="仿宋_GB2312" w:cs="仿宋_GB2312"/>
          <w:b w:val="0"/>
          <w:bCs/>
          <w:color w:val="000000"/>
          <w:sz w:val="32"/>
          <w:szCs w:val="32"/>
          <w:highlight w:val="none"/>
          <w:shd w:val="clear" w:color="auto" w:fill="FFFFFF"/>
          <w:lang w:eastAsia="zh-CN"/>
        </w:rPr>
        <w:t>月</w:t>
      </w:r>
      <w:r>
        <w:rPr>
          <w:rFonts w:hint="default" w:ascii="仿宋_GB2312" w:hAnsi="仿宋_GB2312" w:eastAsia="仿宋_GB2312" w:cs="Times New Roman"/>
          <w:b w:val="0"/>
          <w:bCs/>
          <w:color w:val="000000"/>
          <w:sz w:val="32"/>
          <w:szCs w:val="32"/>
          <w:highlight w:val="none"/>
          <w:shd w:val="clear" w:color="auto" w:fill="FFFFFF"/>
          <w:lang w:eastAsia="zh-CN"/>
        </w:rPr>
        <w:t>25</w:t>
      </w:r>
      <w:r>
        <w:rPr>
          <w:rFonts w:hint="eastAsia" w:ascii="仿宋_GB2312" w:hAnsi="仿宋_GB2312" w:eastAsia="仿宋_GB2312" w:cs="仿宋_GB2312"/>
          <w:b w:val="0"/>
          <w:bCs/>
          <w:color w:val="000000"/>
          <w:sz w:val="32"/>
          <w:szCs w:val="32"/>
          <w:highlight w:val="none"/>
          <w:shd w:val="clear" w:color="auto" w:fill="FFFFFF"/>
          <w:lang w:eastAsia="zh-CN"/>
        </w:rPr>
        <w:t>日召开党组会议，学习传达了会议精神，并对本单位工作进行了部署。</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b w:val="0"/>
          <w:bCs/>
          <w:color w:val="000000"/>
          <w:sz w:val="32"/>
          <w:szCs w:val="32"/>
          <w:highlight w:val="none"/>
          <w:shd w:val="clear" w:color="auto" w:fill="FFFFFF"/>
          <w:lang w:val="en-US" w:eastAsia="zh-CN"/>
        </w:rPr>
      </w:pPr>
      <w:r>
        <w:rPr>
          <w:rFonts w:hint="eastAsia" w:ascii="仿宋_GB2312" w:hAnsi="仿宋_GB2312" w:eastAsia="仿宋_GB2312" w:cs="仿宋_GB2312"/>
          <w:b w:val="0"/>
          <w:bCs/>
          <w:color w:val="000000"/>
          <w:sz w:val="32"/>
          <w:szCs w:val="32"/>
          <w:highlight w:val="none"/>
          <w:shd w:val="clear" w:color="auto" w:fill="FFFFFF"/>
          <w:lang w:eastAsia="zh-CN"/>
        </w:rPr>
        <w:t>二是</w:t>
      </w:r>
      <w:r>
        <w:rPr>
          <w:rFonts w:hint="default" w:ascii="仿宋_GB2312" w:hAnsi="仿宋_GB2312" w:eastAsia="仿宋_GB2312" w:cs="Times New Roman"/>
          <w:b w:val="0"/>
          <w:bCs/>
          <w:color w:val="000000"/>
          <w:sz w:val="32"/>
          <w:szCs w:val="32"/>
          <w:highlight w:val="none"/>
          <w:shd w:val="clear" w:color="auto" w:fill="FFFFFF"/>
          <w:lang w:eastAsia="zh-CN"/>
        </w:rPr>
        <w:t>3</w:t>
      </w:r>
      <w:r>
        <w:rPr>
          <w:rFonts w:hint="eastAsia" w:ascii="仿宋_GB2312" w:hAnsi="仿宋_GB2312" w:eastAsia="仿宋_GB2312" w:cs="仿宋_GB2312"/>
          <w:b w:val="0"/>
          <w:bCs/>
          <w:color w:val="000000"/>
          <w:sz w:val="32"/>
          <w:szCs w:val="32"/>
          <w:highlight w:val="none"/>
          <w:shd w:val="clear" w:color="auto" w:fill="FFFFFF"/>
          <w:lang w:eastAsia="zh-CN"/>
        </w:rPr>
        <w:t>月召开党组会议总结一季度工作情况，研究下一步工作打算，推进各项工作落实落靠。</w:t>
      </w:r>
      <w:r>
        <w:rPr>
          <w:rFonts w:hint="default" w:ascii="仿宋_GB2312" w:hAnsi="仿宋_GB2312" w:eastAsia="仿宋_GB2312" w:cs="Times New Roman"/>
          <w:b w:val="0"/>
          <w:bCs/>
          <w:color w:val="000000"/>
          <w:sz w:val="32"/>
          <w:szCs w:val="32"/>
          <w:highlight w:val="none"/>
          <w:shd w:val="clear" w:color="auto" w:fill="FFFFFF"/>
          <w:lang w:val="en-US" w:eastAsia="zh-CN"/>
        </w:rPr>
        <w:t>6</w:t>
      </w:r>
      <w:r>
        <w:rPr>
          <w:rFonts w:hint="eastAsia" w:ascii="仿宋_GB2312" w:hAnsi="仿宋_GB2312" w:eastAsia="仿宋_GB2312" w:cs="仿宋_GB2312"/>
          <w:b w:val="0"/>
          <w:bCs/>
          <w:color w:val="000000"/>
          <w:sz w:val="32"/>
          <w:szCs w:val="32"/>
          <w:highlight w:val="none"/>
          <w:shd w:val="clear" w:color="auto" w:fill="FFFFFF"/>
          <w:lang w:val="en-US" w:eastAsia="zh-CN"/>
        </w:rPr>
        <w:t>月召开上半年工作总结会议，总结上半年工作，部署下半年重点工作。</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highlight w:val="none"/>
          <w:shd w:val="clear" w:color="auto" w:fill="FFFFFF"/>
          <w:lang w:eastAsia="zh-CN"/>
        </w:rPr>
      </w:pPr>
      <w:r>
        <w:rPr>
          <w:rFonts w:hint="eastAsia" w:ascii="仿宋_GB2312" w:hAnsi="仿宋_GB2312" w:eastAsia="仿宋_GB2312" w:cs="仿宋_GB2312"/>
          <w:b w:val="0"/>
          <w:bCs/>
          <w:color w:val="000000"/>
          <w:sz w:val="32"/>
          <w:szCs w:val="32"/>
          <w:highlight w:val="none"/>
          <w:shd w:val="clear" w:color="auto" w:fill="FFFFFF"/>
          <w:lang w:eastAsia="zh-CN"/>
        </w:rPr>
        <w:t>三是班子成员深入各自分管领域检查督导工作，确保工作落实到位。</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hAnsiTheme="minorHAnsi" w:cstheme="minorBidi"/>
          <w:b/>
          <w:bCs/>
          <w:kern w:val="2"/>
          <w:sz w:val="32"/>
          <w:szCs w:val="32"/>
          <w:highlight w:val="none"/>
          <w:lang w:val="en-US" w:eastAsia="zh-CN" w:bidi="ar-SA"/>
        </w:rPr>
      </w:pPr>
      <w:r>
        <w:rPr>
          <w:rFonts w:hint="eastAsia" w:ascii="仿宋_GB2312" w:hAnsi="仿宋_GB2312" w:eastAsia="仿宋_GB2312" w:cstheme="minorBidi"/>
          <w:b/>
          <w:bCs/>
          <w:kern w:val="2"/>
          <w:sz w:val="32"/>
          <w:szCs w:val="32"/>
          <w:highlight w:val="none"/>
          <w:lang w:val="en-US" w:eastAsia="zh-CN" w:bidi="ar-SA"/>
        </w:rPr>
        <w:t>3</w:t>
      </w:r>
      <w:r>
        <w:rPr>
          <w:rFonts w:hint="eastAsia" w:ascii="仿宋_GB2312" w:eastAsia="仿宋_GB2312" w:cstheme="minorBidi"/>
          <w:b/>
          <w:bCs/>
          <w:kern w:val="2"/>
          <w:sz w:val="32"/>
          <w:szCs w:val="32"/>
          <w:highlight w:val="none"/>
          <w:lang w:val="en-US" w:eastAsia="zh-CN" w:bidi="ar-SA"/>
        </w:rPr>
        <w:t>.</w:t>
      </w:r>
      <w:r>
        <w:rPr>
          <w:rFonts w:hint="eastAsia" w:ascii="仿宋_GB2312" w:eastAsia="仿宋_GB2312" w:hAnsiTheme="minorHAnsi" w:cstheme="minorBidi"/>
          <w:b/>
          <w:bCs/>
          <w:kern w:val="2"/>
          <w:sz w:val="32"/>
          <w:szCs w:val="32"/>
          <w:highlight w:val="none"/>
          <w:lang w:val="en-US" w:eastAsia="zh-CN" w:bidi="ar-SA"/>
        </w:rPr>
        <w:t>着力解决</w:t>
      </w:r>
      <w:r>
        <w:rPr>
          <w:rFonts w:hint="default" w:ascii="仿宋_GB2312" w:eastAsia="仿宋_GB2312" w:hAnsiTheme="minorHAnsi" w:cstheme="minorBidi"/>
          <w:b/>
          <w:bCs/>
          <w:kern w:val="2"/>
          <w:sz w:val="32"/>
          <w:szCs w:val="32"/>
          <w:highlight w:val="none"/>
          <w:lang w:val="en-US" w:eastAsia="zh-CN" w:bidi="ar-SA"/>
        </w:rPr>
        <w:t>党组议事规则形同虚设，党组落实有关规章制度不到位</w:t>
      </w:r>
      <w:r>
        <w:rPr>
          <w:rFonts w:hint="eastAsia" w:ascii="仿宋_GB2312" w:eastAsia="仿宋_GB2312" w:hAnsiTheme="minorHAnsi" w:cstheme="minorBidi"/>
          <w:b/>
          <w:bCs/>
          <w:kern w:val="2"/>
          <w:sz w:val="32"/>
          <w:szCs w:val="32"/>
          <w:highlight w:val="none"/>
          <w:lang w:val="en-US" w:eastAsia="zh-CN" w:bidi="ar-SA"/>
        </w:rPr>
        <w:t>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黑体"/>
          <w:sz w:val="32"/>
          <w:szCs w:val="32"/>
          <w:highlight w:val="none"/>
          <w:lang w:val="en-US" w:eastAsia="zh-CN"/>
        </w:rPr>
      </w:pPr>
      <w:r>
        <w:rPr>
          <w:rFonts w:hint="eastAsia" w:ascii="Times New Roman" w:hAnsi="Times New Roman" w:eastAsia="仿宋_GB2312" w:cs="黑体"/>
          <w:color w:val="auto"/>
          <w:sz w:val="32"/>
          <w:szCs w:val="32"/>
          <w:highlight w:val="none"/>
          <w:lang w:val="en-US" w:eastAsia="zh-CN"/>
        </w:rPr>
        <w:t>一是</w:t>
      </w:r>
      <w:r>
        <w:rPr>
          <w:rFonts w:hint="eastAsia" w:ascii="仿宋_GB2312" w:hAnsi="仿宋_GB2312" w:eastAsia="仿宋_GB2312" w:cs="黑体"/>
          <w:color w:val="auto"/>
          <w:sz w:val="32"/>
          <w:szCs w:val="32"/>
          <w:highlight w:val="none"/>
          <w:lang w:val="en-US" w:eastAsia="zh-CN"/>
        </w:rPr>
        <w:t>2021</w:t>
      </w:r>
      <w:r>
        <w:rPr>
          <w:rFonts w:hint="eastAsia" w:ascii="Times New Roman" w:hAnsi="Times New Roman" w:eastAsia="仿宋_GB2312" w:cs="黑体"/>
          <w:color w:val="auto"/>
          <w:sz w:val="32"/>
          <w:szCs w:val="32"/>
          <w:highlight w:val="none"/>
          <w:lang w:val="en-US" w:eastAsia="zh-CN"/>
        </w:rPr>
        <w:t>年</w:t>
      </w:r>
      <w:r>
        <w:rPr>
          <w:rFonts w:hint="eastAsia" w:ascii="仿宋_GB2312" w:hAnsi="仿宋_GB2312" w:eastAsia="仿宋_GB2312" w:cs="黑体"/>
          <w:color w:val="auto"/>
          <w:sz w:val="32"/>
          <w:szCs w:val="32"/>
          <w:highlight w:val="none"/>
          <w:lang w:val="en-US" w:eastAsia="zh-CN"/>
        </w:rPr>
        <w:t>4</w:t>
      </w:r>
      <w:r>
        <w:rPr>
          <w:rFonts w:hint="eastAsia" w:ascii="Times New Roman" w:hAnsi="Times New Roman" w:eastAsia="仿宋_GB2312" w:cs="黑体"/>
          <w:color w:val="auto"/>
          <w:sz w:val="32"/>
          <w:szCs w:val="32"/>
          <w:highlight w:val="none"/>
          <w:lang w:val="en-US" w:eastAsia="zh-CN"/>
        </w:rPr>
        <w:t>月</w:t>
      </w:r>
      <w:r>
        <w:rPr>
          <w:rFonts w:hint="eastAsia" w:ascii="仿宋_GB2312" w:hAnsi="仿宋_GB2312" w:eastAsia="仿宋_GB2312" w:cs="黑体"/>
          <w:color w:val="auto"/>
          <w:sz w:val="32"/>
          <w:szCs w:val="32"/>
          <w:highlight w:val="none"/>
          <w:lang w:val="en-US" w:eastAsia="zh-CN"/>
        </w:rPr>
        <w:t>26</w:t>
      </w:r>
      <w:r>
        <w:rPr>
          <w:rFonts w:hint="eastAsia" w:ascii="Times New Roman" w:hAnsi="Times New Roman" w:eastAsia="仿宋_GB2312" w:cs="黑体"/>
          <w:color w:val="auto"/>
          <w:sz w:val="32"/>
          <w:szCs w:val="32"/>
          <w:highlight w:val="none"/>
          <w:lang w:val="en-US" w:eastAsia="zh-CN"/>
        </w:rPr>
        <w:t>日组织党组班子成员集中学习了习近平关于民主集中制的讲话内容。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黑体"/>
          <w:sz w:val="32"/>
          <w:szCs w:val="32"/>
          <w:highlight w:val="none"/>
          <w:lang w:val="en-US" w:eastAsia="zh-CN"/>
        </w:rPr>
      </w:pPr>
      <w:r>
        <w:rPr>
          <w:rFonts w:hint="eastAsia" w:ascii="Times New Roman" w:hAnsi="Times New Roman" w:eastAsia="仿宋_GB2312" w:cs="黑体"/>
          <w:sz w:val="32"/>
          <w:szCs w:val="32"/>
          <w:highlight w:val="none"/>
          <w:lang w:val="en-US" w:eastAsia="zh-CN"/>
        </w:rPr>
        <w:t>二是严格执行党组议事规则，将“三重一大”事项纳入党组会议议程，做到集体研究，民主决策。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i w:val="0"/>
          <w:caps w:val="0"/>
          <w:snapToGrid w:val="0"/>
          <w:color w:val="auto"/>
          <w:spacing w:val="0"/>
          <w:kern w:val="0"/>
          <w:sz w:val="32"/>
          <w:szCs w:val="32"/>
          <w:highlight w:val="none"/>
          <w:shd w:val="clear" w:color="auto" w:fill="FFFFFF"/>
          <w:lang w:val="en-US" w:eastAsia="zh-CN"/>
        </w:rPr>
      </w:pPr>
      <w:r>
        <w:rPr>
          <w:rFonts w:hint="eastAsia" w:ascii="仿宋_GB2312" w:hAnsi="仿宋_GB2312" w:eastAsia="仿宋_GB2312" w:cstheme="minorBidi"/>
          <w:b/>
          <w:bCs/>
          <w:kern w:val="2"/>
          <w:sz w:val="32"/>
          <w:szCs w:val="32"/>
          <w:highlight w:val="none"/>
          <w:lang w:val="en-US" w:eastAsia="zh-CN" w:bidi="ar-SA"/>
        </w:rPr>
        <w:t>4</w:t>
      </w:r>
      <w:r>
        <w:rPr>
          <w:rFonts w:hint="eastAsia" w:ascii="仿宋_GB2312" w:eastAsia="仿宋_GB2312" w:cstheme="minorBidi"/>
          <w:b/>
          <w:bCs/>
          <w:kern w:val="2"/>
          <w:sz w:val="32"/>
          <w:szCs w:val="32"/>
          <w:highlight w:val="none"/>
          <w:lang w:val="en-US" w:eastAsia="zh-CN" w:bidi="ar-SA"/>
        </w:rPr>
        <w:t>.着力解决</w:t>
      </w:r>
      <w:r>
        <w:rPr>
          <w:rFonts w:hint="default" w:ascii="Times New Roman" w:hAnsi="Times New Roman" w:eastAsia="仿宋_GB2312" w:cs="Times New Roman"/>
          <w:b/>
          <w:bCs/>
          <w:snapToGrid w:val="0"/>
          <w:kern w:val="0"/>
          <w:sz w:val="32"/>
          <w:szCs w:val="32"/>
          <w:highlight w:val="none"/>
          <w:lang w:val="en-US" w:eastAsia="zh-CN"/>
        </w:rPr>
        <w:t>主责主业履职不到位，</w:t>
      </w:r>
      <w:r>
        <w:rPr>
          <w:rFonts w:hint="default" w:ascii="Times New Roman" w:hAnsi="Times New Roman" w:eastAsia="仿宋_GB2312" w:cs="Times New Roman"/>
          <w:b/>
          <w:bCs/>
          <w:i w:val="0"/>
          <w:caps w:val="0"/>
          <w:snapToGrid w:val="0"/>
          <w:color w:val="auto"/>
          <w:spacing w:val="0"/>
          <w:kern w:val="0"/>
          <w:sz w:val="32"/>
          <w:szCs w:val="32"/>
          <w:highlight w:val="none"/>
          <w:shd w:val="clear" w:color="auto" w:fill="FFFFFF"/>
        </w:rPr>
        <w:t>新时期商务工作开拓创新不足</w:t>
      </w:r>
      <w:r>
        <w:rPr>
          <w:rFonts w:hint="eastAsia" w:ascii="Times New Roman" w:hAnsi="Times New Roman" w:eastAsia="仿宋_GB2312" w:cs="Times New Roman"/>
          <w:b/>
          <w:bCs/>
          <w:i w:val="0"/>
          <w:caps w:val="0"/>
          <w:snapToGrid w:val="0"/>
          <w:color w:val="auto"/>
          <w:spacing w:val="0"/>
          <w:kern w:val="0"/>
          <w:sz w:val="32"/>
          <w:szCs w:val="32"/>
          <w:highlight w:val="none"/>
          <w:shd w:val="clear" w:color="auto" w:fill="FFFFFF"/>
          <w:lang w:eastAsia="zh-CN"/>
        </w:rPr>
        <w:t>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sz w:val="32"/>
          <w:szCs w:val="32"/>
          <w:highlight w:val="none"/>
          <w:lang w:val="en-US" w:eastAsia="zh-CN"/>
        </w:rPr>
      </w:pPr>
      <w:r>
        <w:rPr>
          <w:rFonts w:hint="eastAsia" w:ascii="Times New Roman" w:hAnsi="Times New Roman" w:eastAsia="仿宋_GB2312" w:cs="仿宋_GB2312"/>
          <w:b w:val="0"/>
          <w:bCs w:val="0"/>
          <w:sz w:val="32"/>
          <w:szCs w:val="32"/>
          <w:highlight w:val="none"/>
          <w:lang w:val="en-US" w:eastAsia="zh-CN"/>
        </w:rPr>
        <w:t>一是推进电商产业发展。完成电商直播公共平台基地及</w:t>
      </w:r>
      <w:r>
        <w:rPr>
          <w:rFonts w:hint="eastAsia" w:ascii="仿宋_GB2312" w:hAnsi="仿宋_GB2312" w:eastAsia="仿宋_GB2312" w:cs="仿宋_GB2312"/>
          <w:b w:val="0"/>
          <w:bCs w:val="0"/>
          <w:sz w:val="32"/>
          <w:szCs w:val="32"/>
          <w:highlight w:val="none"/>
          <w:lang w:val="en-US" w:eastAsia="zh-CN"/>
        </w:rPr>
        <w:t>2</w:t>
      </w:r>
      <w:r>
        <w:rPr>
          <w:rFonts w:hint="eastAsia" w:ascii="Times New Roman" w:hAnsi="Times New Roman" w:eastAsia="仿宋_GB2312" w:cs="仿宋_GB2312"/>
          <w:b w:val="0"/>
          <w:bCs w:val="0"/>
          <w:sz w:val="32"/>
          <w:szCs w:val="32"/>
          <w:highlight w:val="none"/>
          <w:lang w:val="en-US" w:eastAsia="zh-CN"/>
        </w:rPr>
        <w:t>间网红直播间的组建，正式投入使用。</w:t>
      </w:r>
      <w:r>
        <w:rPr>
          <w:rFonts w:hint="eastAsia" w:ascii="仿宋_GB2312" w:hAnsi="仿宋_GB2312" w:eastAsia="仿宋_GB2312" w:cs="仿宋_GB2312"/>
          <w:b w:val="0"/>
          <w:bCs w:val="0"/>
          <w:sz w:val="32"/>
          <w:szCs w:val="32"/>
          <w:highlight w:val="none"/>
          <w:lang w:val="en-US" w:eastAsia="zh-CN"/>
        </w:rPr>
        <w:t>2021</w:t>
      </w:r>
      <w:r>
        <w:rPr>
          <w:rFonts w:hint="eastAsia" w:ascii="Times New Roman" w:hAnsi="Times New Roman" w:eastAsia="仿宋_GB2312" w:cs="仿宋_GB2312"/>
          <w:b w:val="0"/>
          <w:bCs w:val="0"/>
          <w:sz w:val="32"/>
          <w:szCs w:val="32"/>
          <w:highlight w:val="none"/>
          <w:lang w:val="en-US" w:eastAsia="zh-CN"/>
        </w:rPr>
        <w:t>年</w:t>
      </w:r>
      <w:r>
        <w:rPr>
          <w:rFonts w:hint="eastAsia" w:ascii="仿宋_GB2312" w:hAnsi="仿宋_GB2312" w:eastAsia="仿宋_GB2312" w:cs="仿宋_GB2312"/>
          <w:b w:val="0"/>
          <w:bCs w:val="0"/>
          <w:sz w:val="32"/>
          <w:szCs w:val="32"/>
          <w:highlight w:val="none"/>
          <w:lang w:val="en-US" w:eastAsia="zh-CN"/>
        </w:rPr>
        <w:t>4</w:t>
      </w:r>
      <w:r>
        <w:rPr>
          <w:rFonts w:hint="eastAsia" w:ascii="Times New Roman" w:hAnsi="Times New Roman" w:eastAsia="仿宋_GB2312" w:cs="仿宋_GB2312"/>
          <w:b w:val="0"/>
          <w:bCs w:val="0"/>
          <w:sz w:val="32"/>
          <w:szCs w:val="32"/>
          <w:highlight w:val="none"/>
          <w:lang w:val="en-US" w:eastAsia="zh-CN"/>
        </w:rPr>
        <w:t>月</w:t>
      </w:r>
      <w:r>
        <w:rPr>
          <w:rFonts w:hint="eastAsia" w:ascii="仿宋_GB2312" w:hAnsi="仿宋_GB2312" w:eastAsia="仿宋_GB2312" w:cs="仿宋_GB2312"/>
          <w:b w:val="0"/>
          <w:bCs w:val="0"/>
          <w:sz w:val="32"/>
          <w:szCs w:val="32"/>
          <w:highlight w:val="none"/>
          <w:lang w:val="en-US" w:eastAsia="zh-CN"/>
        </w:rPr>
        <w:t>28</w:t>
      </w:r>
      <w:r>
        <w:rPr>
          <w:rFonts w:hint="eastAsia" w:ascii="Times New Roman" w:hAnsi="Times New Roman" w:eastAsia="仿宋_GB2312" w:cs="仿宋_GB2312"/>
          <w:b w:val="0"/>
          <w:bCs w:val="0"/>
          <w:sz w:val="32"/>
          <w:szCs w:val="32"/>
          <w:highlight w:val="none"/>
          <w:lang w:val="en-US" w:eastAsia="zh-CN"/>
        </w:rPr>
        <w:t>日、</w:t>
      </w:r>
      <w:r>
        <w:rPr>
          <w:rFonts w:hint="eastAsia" w:ascii="仿宋_GB2312" w:hAnsi="仿宋_GB2312" w:eastAsia="仿宋_GB2312" w:cs="仿宋_GB2312"/>
          <w:b w:val="0"/>
          <w:bCs w:val="0"/>
          <w:sz w:val="32"/>
          <w:szCs w:val="32"/>
          <w:highlight w:val="none"/>
          <w:lang w:val="en-US" w:eastAsia="zh-CN"/>
        </w:rPr>
        <w:t>6</w:t>
      </w:r>
      <w:r>
        <w:rPr>
          <w:rFonts w:hint="eastAsia" w:ascii="Times New Roman" w:hAnsi="Times New Roman" w:eastAsia="仿宋_GB2312" w:cs="仿宋_GB2312"/>
          <w:b w:val="0"/>
          <w:bCs w:val="0"/>
          <w:sz w:val="32"/>
          <w:szCs w:val="32"/>
          <w:highlight w:val="none"/>
          <w:lang w:val="en-US" w:eastAsia="zh-CN"/>
        </w:rPr>
        <w:t>月</w:t>
      </w:r>
      <w:r>
        <w:rPr>
          <w:rFonts w:hint="eastAsia" w:ascii="仿宋_GB2312" w:hAnsi="仿宋_GB2312" w:eastAsia="仿宋_GB2312" w:cs="仿宋_GB2312"/>
          <w:b w:val="0"/>
          <w:bCs w:val="0"/>
          <w:sz w:val="32"/>
          <w:szCs w:val="32"/>
          <w:highlight w:val="none"/>
          <w:lang w:val="en-US" w:eastAsia="zh-CN"/>
        </w:rPr>
        <w:t>28</w:t>
      </w:r>
      <w:r>
        <w:rPr>
          <w:rFonts w:hint="eastAsia" w:ascii="Times New Roman" w:hAnsi="Times New Roman" w:eastAsia="仿宋_GB2312" w:cs="仿宋_GB2312"/>
          <w:b w:val="0"/>
          <w:bCs w:val="0"/>
          <w:sz w:val="32"/>
          <w:szCs w:val="32"/>
          <w:highlight w:val="none"/>
          <w:lang w:val="en-US" w:eastAsia="zh-CN"/>
        </w:rPr>
        <w:t>日，开展了两场公益性直播带货活动，邀请了我市知名网红与我市农民企业家携手为家乡农副产品代言，宣传家乡特色，两场公益助农共销售订单量</w:t>
      </w:r>
      <w:r>
        <w:rPr>
          <w:rFonts w:hint="eastAsia" w:ascii="仿宋_GB2312" w:hAnsi="仿宋_GB2312" w:eastAsia="仿宋_GB2312" w:cs="仿宋_GB2312"/>
          <w:b w:val="0"/>
          <w:bCs w:val="0"/>
          <w:sz w:val="32"/>
          <w:szCs w:val="32"/>
          <w:highlight w:val="none"/>
          <w:lang w:val="en-US" w:eastAsia="zh-CN"/>
        </w:rPr>
        <w:t>7635</w:t>
      </w:r>
      <w:r>
        <w:rPr>
          <w:rFonts w:hint="eastAsia" w:ascii="Times New Roman" w:hAnsi="Times New Roman" w:eastAsia="仿宋_GB2312" w:cs="仿宋_GB2312"/>
          <w:b w:val="0"/>
          <w:bCs w:val="0"/>
          <w:sz w:val="32"/>
          <w:szCs w:val="32"/>
          <w:highlight w:val="none"/>
          <w:lang w:val="en-US" w:eastAsia="zh-CN"/>
        </w:rPr>
        <w:t>单，成交额高达</w:t>
      </w:r>
      <w:r>
        <w:rPr>
          <w:rFonts w:hint="eastAsia" w:ascii="仿宋_GB2312" w:hAnsi="仿宋_GB2312" w:eastAsia="仿宋_GB2312" w:cs="仿宋_GB2312"/>
          <w:b w:val="0"/>
          <w:bCs w:val="0"/>
          <w:sz w:val="32"/>
          <w:szCs w:val="32"/>
          <w:highlight w:val="none"/>
          <w:lang w:val="en-US" w:eastAsia="zh-CN"/>
        </w:rPr>
        <w:t>47</w:t>
      </w:r>
      <w:r>
        <w:rPr>
          <w:rFonts w:hint="eastAsia" w:ascii="Times New Roman" w:hAnsi="Times New Roman"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68</w:t>
      </w:r>
      <w:r>
        <w:rPr>
          <w:rFonts w:hint="eastAsia" w:ascii="Times New Roman" w:hAnsi="Times New Roman" w:eastAsia="仿宋_GB2312" w:cs="仿宋_GB2312"/>
          <w:b w:val="0"/>
          <w:bCs w:val="0"/>
          <w:sz w:val="32"/>
          <w:szCs w:val="32"/>
          <w:highlight w:val="none"/>
          <w:lang w:val="en-US" w:eastAsia="zh-CN"/>
        </w:rPr>
        <w:t>万元，为推进我市农产品上行，拓展企业线上销售渠道做出了贡献。与市场监督管理局对接，把在我市注册</w:t>
      </w:r>
      <w:r>
        <w:rPr>
          <w:rFonts w:hint="eastAsia" w:ascii="仿宋_GB2312" w:hAnsi="仿宋_GB2312" w:eastAsia="仿宋_GB2312" w:cs="仿宋_GB2312"/>
          <w:b w:val="0"/>
          <w:bCs w:val="0"/>
          <w:sz w:val="32"/>
          <w:szCs w:val="32"/>
          <w:highlight w:val="none"/>
          <w:lang w:val="en-US" w:eastAsia="zh-CN"/>
        </w:rPr>
        <w:t>151</w:t>
      </w:r>
      <w:r>
        <w:rPr>
          <w:rFonts w:hint="eastAsia" w:ascii="Times New Roman" w:hAnsi="Times New Roman" w:eastAsia="仿宋_GB2312" w:cs="仿宋_GB2312"/>
          <w:b w:val="0"/>
          <w:bCs w:val="0"/>
          <w:sz w:val="32"/>
          <w:szCs w:val="32"/>
          <w:highlight w:val="none"/>
          <w:lang w:val="en-US" w:eastAsia="zh-CN"/>
        </w:rPr>
        <w:t>个电商企业名单进行归类，便于通过电话询问形式进行全市范围普查。邀请市场监督管理局工作人员来到密山市电子商务产业园区公共服务中心进行《电子商务法》普及宣传。现场为电商企业梳理和纠正了</w:t>
      </w:r>
      <w:r>
        <w:rPr>
          <w:rFonts w:hint="eastAsia" w:ascii="仿宋_GB2312" w:hAnsi="仿宋_GB2312" w:eastAsia="仿宋_GB2312" w:cs="仿宋_GB2312"/>
          <w:b w:val="0"/>
          <w:bCs w:val="0"/>
          <w:sz w:val="32"/>
          <w:szCs w:val="32"/>
          <w:highlight w:val="none"/>
          <w:lang w:val="en-US" w:eastAsia="zh-CN"/>
        </w:rPr>
        <w:t>10</w:t>
      </w:r>
      <w:r>
        <w:rPr>
          <w:rFonts w:hint="eastAsia" w:ascii="Times New Roman" w:hAnsi="Times New Roman" w:eastAsia="仿宋_GB2312" w:cs="仿宋_GB2312"/>
          <w:b w:val="0"/>
          <w:bCs w:val="0"/>
          <w:sz w:val="32"/>
          <w:szCs w:val="32"/>
          <w:highlight w:val="none"/>
          <w:lang w:val="en-US" w:eastAsia="zh-CN"/>
        </w:rPr>
        <w:t>余种产品包装及产品标识，帮助</w:t>
      </w:r>
      <w:r>
        <w:rPr>
          <w:rFonts w:hint="eastAsia" w:ascii="仿宋_GB2312" w:hAnsi="仿宋_GB2312" w:eastAsia="仿宋_GB2312" w:cs="仿宋_GB2312"/>
          <w:b w:val="0"/>
          <w:bCs w:val="0"/>
          <w:sz w:val="32"/>
          <w:szCs w:val="32"/>
          <w:highlight w:val="none"/>
          <w:lang w:val="en-US" w:eastAsia="zh-CN"/>
        </w:rPr>
        <w:t>11</w:t>
      </w:r>
      <w:r>
        <w:rPr>
          <w:rFonts w:hint="eastAsia" w:ascii="Times New Roman" w:hAnsi="Times New Roman" w:eastAsia="仿宋_GB2312" w:cs="仿宋_GB2312"/>
          <w:b w:val="0"/>
          <w:bCs w:val="0"/>
          <w:sz w:val="32"/>
          <w:szCs w:val="32"/>
          <w:highlight w:val="none"/>
          <w:lang w:val="en-US" w:eastAsia="zh-CN"/>
        </w:rPr>
        <w:t>家企业答疑解惑，针对产品包装常出现的失误进行了有效纠正，并细心讲解线上销售过程中生产加工型产品的质量保证及标识等容易出现错误的案例。帮助企业对接第三方检测机构，进行包装标识检测，确保直播带货活动中的产品无投诉事件发生。</w:t>
      </w:r>
      <w:r>
        <w:rPr>
          <w:rFonts w:hint="eastAsia" w:ascii="仿宋_GB2312" w:hAnsi="仿宋_GB2312" w:eastAsia="仿宋_GB2312" w:cs="仿宋_GB2312"/>
          <w:b w:val="0"/>
          <w:bCs w:val="0"/>
          <w:sz w:val="32"/>
          <w:szCs w:val="32"/>
          <w:highlight w:val="none"/>
          <w:lang w:val="en-US" w:eastAsia="zh-CN"/>
        </w:rPr>
        <w:t>2021</w:t>
      </w:r>
      <w:r>
        <w:rPr>
          <w:rFonts w:hint="eastAsia" w:ascii="Times New Roman" w:hAnsi="Times New Roman" w:eastAsia="仿宋_GB2312" w:cs="仿宋_GB2312"/>
          <w:b w:val="0"/>
          <w:bCs w:val="0"/>
          <w:sz w:val="32"/>
          <w:szCs w:val="32"/>
          <w:highlight w:val="none"/>
          <w:lang w:val="en-US" w:eastAsia="zh-CN"/>
        </w:rPr>
        <w:t>年</w:t>
      </w:r>
      <w:r>
        <w:rPr>
          <w:rFonts w:hint="eastAsia" w:ascii="仿宋_GB2312" w:hAnsi="仿宋_GB2312" w:eastAsia="仿宋_GB2312" w:cs="仿宋_GB2312"/>
          <w:b w:val="0"/>
          <w:bCs w:val="0"/>
          <w:sz w:val="32"/>
          <w:szCs w:val="32"/>
          <w:highlight w:val="none"/>
          <w:lang w:val="en-US" w:eastAsia="zh-CN"/>
        </w:rPr>
        <w:t>4</w:t>
      </w:r>
      <w:r>
        <w:rPr>
          <w:rFonts w:hint="eastAsia" w:ascii="Times New Roman" w:hAnsi="Times New Roman" w:eastAsia="仿宋_GB2312" w:cs="仿宋_GB2312"/>
          <w:b w:val="0"/>
          <w:bCs w:val="0"/>
          <w:sz w:val="32"/>
          <w:szCs w:val="32"/>
          <w:highlight w:val="none"/>
          <w:lang w:val="en-US" w:eastAsia="zh-CN"/>
        </w:rPr>
        <w:t>月</w:t>
      </w:r>
      <w:r>
        <w:rPr>
          <w:rFonts w:hint="eastAsia" w:ascii="仿宋_GB2312" w:hAnsi="仿宋_GB2312" w:eastAsia="仿宋_GB2312" w:cs="仿宋_GB2312"/>
          <w:b w:val="0"/>
          <w:bCs w:val="0"/>
          <w:sz w:val="32"/>
          <w:szCs w:val="32"/>
          <w:highlight w:val="none"/>
          <w:lang w:val="en-US" w:eastAsia="zh-CN"/>
        </w:rPr>
        <w:t>10</w:t>
      </w:r>
      <w:r>
        <w:rPr>
          <w:rFonts w:hint="eastAsia" w:ascii="Times New Roman" w:hAnsi="Times New Roman" w:eastAsia="仿宋_GB2312" w:cs="仿宋_GB2312"/>
          <w:b w:val="0"/>
          <w:bCs w:val="0"/>
          <w:sz w:val="32"/>
          <w:szCs w:val="32"/>
          <w:highlight w:val="none"/>
          <w:lang w:val="en-US" w:eastAsia="zh-CN"/>
        </w:rPr>
        <w:t>日已制定密山市直播电商产业发展推进方案（内容包含网红团队建设）、开展了</w:t>
      </w:r>
      <w:r>
        <w:rPr>
          <w:rFonts w:hint="eastAsia" w:ascii="仿宋_GB2312" w:hAnsi="仿宋_GB2312" w:eastAsia="仿宋_GB2312" w:cs="仿宋_GB2312"/>
          <w:b w:val="0"/>
          <w:bCs w:val="0"/>
          <w:sz w:val="32"/>
          <w:szCs w:val="32"/>
          <w:highlight w:val="none"/>
          <w:lang w:val="en-US" w:eastAsia="zh-CN"/>
        </w:rPr>
        <w:t>2021</w:t>
      </w:r>
      <w:r>
        <w:rPr>
          <w:rFonts w:hint="eastAsia" w:ascii="Times New Roman" w:hAnsi="Times New Roman" w:eastAsia="仿宋_GB2312" w:cs="仿宋_GB2312"/>
          <w:b w:val="0"/>
          <w:bCs w:val="0"/>
          <w:sz w:val="32"/>
          <w:szCs w:val="32"/>
          <w:highlight w:val="none"/>
          <w:lang w:val="en-US" w:eastAsia="zh-CN"/>
        </w:rPr>
        <w:t>年密山市网络短视频创作大赛活动，推进我市网红作品质量和网红素质的提升。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二是加大对加油站监管力度。</w:t>
      </w:r>
      <w:r>
        <w:rPr>
          <w:rFonts w:hint="eastAsia" w:ascii="仿宋_GB2312" w:hAnsi="仿宋_GB2312" w:eastAsia="仿宋_GB2312" w:cs="仿宋_GB2312"/>
          <w:sz w:val="32"/>
          <w:szCs w:val="32"/>
          <w:highlight w:val="none"/>
          <w:lang w:val="en-US" w:eastAsia="zh-CN"/>
        </w:rPr>
        <w:t>4</w:t>
      </w:r>
      <w:r>
        <w:rPr>
          <w:rFonts w:hint="eastAsia" w:ascii="Times New Roman" w:hAnsi="Times New Roman" w:eastAsia="仿宋_GB2312" w:cs="仿宋_GB2312"/>
          <w:sz w:val="32"/>
          <w:szCs w:val="32"/>
          <w:highlight w:val="none"/>
          <w:lang w:val="en-US" w:eastAsia="zh-CN"/>
        </w:rPr>
        <w:t>月份开始对市内的加油站进行安全隐患排查，共计检查</w:t>
      </w:r>
      <w:r>
        <w:rPr>
          <w:rFonts w:hint="eastAsia" w:ascii="仿宋_GB2312" w:hAnsi="仿宋_GB2312" w:eastAsia="仿宋_GB2312" w:cs="仿宋_GB2312"/>
          <w:sz w:val="32"/>
          <w:szCs w:val="32"/>
          <w:highlight w:val="none"/>
          <w:lang w:val="en-US" w:eastAsia="zh-CN"/>
        </w:rPr>
        <w:t>6</w:t>
      </w:r>
      <w:r>
        <w:rPr>
          <w:rFonts w:hint="eastAsia" w:ascii="Times New Roman" w:hAnsi="Times New Roman" w:eastAsia="仿宋_GB2312" w:cs="仿宋_GB2312"/>
          <w:sz w:val="32"/>
          <w:szCs w:val="32"/>
          <w:highlight w:val="none"/>
          <w:lang w:val="en-US" w:eastAsia="zh-CN"/>
        </w:rPr>
        <w:t>次，对检查出的安全隐患问题下发安全整改意见书，要求企业立即整改，通过检查确保了今年以来安全生产零事故，鸡西市商务局制定了“双随机一公开”检查计划，发派我局检查任务，再联合各部门进行检查。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三是主动谋划商贸发展方向。</w:t>
      </w:r>
      <w:r>
        <w:rPr>
          <w:rFonts w:hint="eastAsia" w:ascii="仿宋_GB2312" w:hAnsi="仿宋_GB2312" w:eastAsia="仿宋_GB2312" w:cs="仿宋_GB2312"/>
          <w:sz w:val="32"/>
          <w:szCs w:val="32"/>
          <w:highlight w:val="none"/>
          <w:lang w:val="en-US" w:eastAsia="zh-CN"/>
        </w:rPr>
        <w:t>2021</w:t>
      </w:r>
      <w:r>
        <w:rPr>
          <w:rFonts w:hint="eastAsia" w:ascii="Times New Roman" w:hAnsi="Times New Roman" w:eastAsia="仿宋_GB2312" w:cs="仿宋_GB2312"/>
          <w:sz w:val="32"/>
          <w:szCs w:val="32"/>
          <w:highlight w:val="none"/>
          <w:lang w:val="en-US" w:eastAsia="zh-CN"/>
        </w:rPr>
        <w:t>年</w:t>
      </w:r>
      <w:r>
        <w:rPr>
          <w:rFonts w:hint="eastAsia" w:ascii="仿宋_GB2312" w:hAnsi="仿宋_GB2312" w:eastAsia="仿宋_GB2312" w:cs="仿宋_GB2312"/>
          <w:sz w:val="32"/>
          <w:szCs w:val="32"/>
          <w:highlight w:val="none"/>
          <w:lang w:val="en-US" w:eastAsia="zh-CN"/>
        </w:rPr>
        <w:t>5</w:t>
      </w:r>
      <w:r>
        <w:rPr>
          <w:rFonts w:hint="eastAsia" w:ascii="Times New Roman" w:hAnsi="Times New Roman" w:eastAsia="仿宋_GB2312" w:cs="仿宋_GB2312"/>
          <w:sz w:val="32"/>
          <w:szCs w:val="32"/>
          <w:highlight w:val="none"/>
          <w:lang w:val="en-US" w:eastAsia="zh-CN"/>
        </w:rPr>
        <w:t>月</w:t>
      </w:r>
      <w:r>
        <w:rPr>
          <w:rFonts w:hint="eastAsia" w:ascii="仿宋_GB2312" w:hAnsi="仿宋_GB2312" w:eastAsia="仿宋_GB2312" w:cs="仿宋_GB2312"/>
          <w:sz w:val="32"/>
          <w:szCs w:val="32"/>
          <w:highlight w:val="none"/>
          <w:lang w:val="en-US" w:eastAsia="zh-CN"/>
        </w:rPr>
        <w:t>6</w:t>
      </w:r>
      <w:r>
        <w:rPr>
          <w:rFonts w:hint="eastAsia" w:ascii="Times New Roman" w:hAnsi="Times New Roman" w:eastAsia="仿宋_GB2312" w:cs="仿宋_GB2312"/>
          <w:sz w:val="32"/>
          <w:szCs w:val="32"/>
          <w:highlight w:val="none"/>
          <w:lang w:val="en-US" w:eastAsia="zh-CN"/>
        </w:rPr>
        <w:t>日向市政府请示，邀请有资质的第三方机构制定全市商业网点规划，列入国土空间规划。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四是严格落实对外经贸发展专项资金工作。按照黑龙江省商务厅、黑龙江省财政厅《关于做好</w:t>
      </w:r>
      <w:r>
        <w:rPr>
          <w:rFonts w:hint="eastAsia" w:ascii="仿宋_GB2312" w:hAnsi="仿宋_GB2312" w:eastAsia="仿宋_GB2312" w:cs="仿宋_GB2312"/>
          <w:sz w:val="32"/>
          <w:szCs w:val="32"/>
          <w:highlight w:val="none"/>
          <w:lang w:val="en-US" w:eastAsia="zh-CN"/>
        </w:rPr>
        <w:t>2021</w:t>
      </w:r>
      <w:r>
        <w:rPr>
          <w:rFonts w:hint="eastAsia" w:ascii="Times New Roman" w:hAnsi="Times New Roman" w:eastAsia="仿宋_GB2312" w:cs="仿宋_GB2312"/>
          <w:sz w:val="32"/>
          <w:szCs w:val="32"/>
          <w:highlight w:val="none"/>
          <w:lang w:val="en-US" w:eastAsia="zh-CN"/>
        </w:rPr>
        <w:t>年度第一批中央外贸发展专项资金管理工作的通知》（黑商联发〔</w:t>
      </w:r>
      <w:r>
        <w:rPr>
          <w:rFonts w:hint="eastAsia" w:ascii="仿宋_GB2312" w:hAnsi="仿宋_GB2312" w:eastAsia="仿宋_GB2312" w:cs="仿宋_GB2312"/>
          <w:sz w:val="32"/>
          <w:szCs w:val="32"/>
          <w:highlight w:val="none"/>
          <w:lang w:val="en-US" w:eastAsia="zh-CN"/>
        </w:rPr>
        <w:t>2020</w:t>
      </w:r>
      <w:r>
        <w:rPr>
          <w:rFonts w:hint="eastAsia" w:ascii="Times New Roman" w:hAnsi="Times New Roman"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63</w:t>
      </w:r>
      <w:r>
        <w:rPr>
          <w:rFonts w:hint="eastAsia" w:ascii="Times New Roman" w:hAnsi="Times New Roman" w:eastAsia="仿宋_GB2312" w:cs="仿宋_GB2312"/>
          <w:sz w:val="32"/>
          <w:szCs w:val="32"/>
          <w:highlight w:val="none"/>
          <w:lang w:val="en-US" w:eastAsia="zh-CN"/>
        </w:rPr>
        <w:t>号）要求，根据《财政部、商务部外经贸发展专项资金管理办法》（财企〔</w:t>
      </w:r>
      <w:r>
        <w:rPr>
          <w:rFonts w:hint="eastAsia" w:ascii="仿宋_GB2312" w:hAnsi="仿宋_GB2312" w:eastAsia="仿宋_GB2312" w:cs="仿宋_GB2312"/>
          <w:sz w:val="32"/>
          <w:szCs w:val="32"/>
          <w:highlight w:val="none"/>
          <w:lang w:val="en-US" w:eastAsia="zh-CN"/>
        </w:rPr>
        <w:t>2014</w:t>
      </w:r>
      <w:r>
        <w:rPr>
          <w:rFonts w:hint="eastAsia" w:ascii="Times New Roman" w:hAnsi="Times New Roman"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36</w:t>
      </w:r>
      <w:r>
        <w:rPr>
          <w:rFonts w:hint="eastAsia" w:ascii="Times New Roman" w:hAnsi="Times New Roman" w:eastAsia="仿宋_GB2312" w:cs="仿宋_GB2312"/>
          <w:sz w:val="32"/>
          <w:szCs w:val="32"/>
          <w:highlight w:val="none"/>
          <w:lang w:val="en-US" w:eastAsia="zh-CN"/>
        </w:rPr>
        <w:t>号）及《黑龙江省外经贸发展专项资金管理办法实施细则》（黑财经〔</w:t>
      </w:r>
      <w:r>
        <w:rPr>
          <w:rFonts w:hint="eastAsia" w:ascii="仿宋_GB2312" w:hAnsi="仿宋_GB2312" w:eastAsia="仿宋_GB2312" w:cs="仿宋_GB2312"/>
          <w:sz w:val="32"/>
          <w:szCs w:val="32"/>
          <w:highlight w:val="none"/>
          <w:lang w:val="en-US" w:eastAsia="zh-CN"/>
        </w:rPr>
        <w:t>2016</w:t>
      </w:r>
      <w:r>
        <w:rPr>
          <w:rFonts w:hint="eastAsia" w:ascii="Times New Roman" w:hAnsi="Times New Roman"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54</w:t>
      </w:r>
      <w:r>
        <w:rPr>
          <w:rFonts w:hint="eastAsia" w:ascii="Times New Roman" w:hAnsi="Times New Roman" w:eastAsia="仿宋_GB2312" w:cs="仿宋_GB2312"/>
          <w:sz w:val="32"/>
          <w:szCs w:val="32"/>
          <w:highlight w:val="none"/>
          <w:lang w:val="en-US" w:eastAsia="zh-CN"/>
        </w:rPr>
        <w:t>号）规定要求，于</w:t>
      </w:r>
      <w:r>
        <w:rPr>
          <w:rFonts w:hint="eastAsia" w:ascii="仿宋_GB2312" w:hAnsi="仿宋_GB2312" w:eastAsia="仿宋_GB2312" w:cs="仿宋_GB2312"/>
          <w:sz w:val="32"/>
          <w:szCs w:val="32"/>
          <w:highlight w:val="none"/>
          <w:lang w:val="en-US" w:eastAsia="zh-CN"/>
        </w:rPr>
        <w:t>2021</w:t>
      </w:r>
      <w:r>
        <w:rPr>
          <w:rFonts w:hint="eastAsia" w:ascii="Times New Roman" w:hAnsi="Times New Roman" w:eastAsia="仿宋_GB2312" w:cs="仿宋_GB2312"/>
          <w:sz w:val="32"/>
          <w:szCs w:val="32"/>
          <w:highlight w:val="none"/>
          <w:lang w:val="en-US" w:eastAsia="zh-CN"/>
        </w:rPr>
        <w:t>年</w:t>
      </w:r>
      <w:r>
        <w:rPr>
          <w:rFonts w:hint="eastAsia" w:ascii="仿宋_GB2312" w:hAnsi="仿宋_GB2312"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lang w:val="en-US" w:eastAsia="zh-CN"/>
        </w:rPr>
        <w:t>月</w:t>
      </w:r>
      <w:r>
        <w:rPr>
          <w:rFonts w:hint="eastAsia" w:ascii="仿宋_GB2312" w:hAnsi="仿宋_GB2312" w:eastAsia="仿宋_GB2312" w:cs="仿宋_GB2312"/>
          <w:sz w:val="32"/>
          <w:szCs w:val="32"/>
          <w:highlight w:val="none"/>
          <w:lang w:val="en-US" w:eastAsia="zh-CN"/>
        </w:rPr>
        <w:t>25</w:t>
      </w:r>
      <w:r>
        <w:rPr>
          <w:rFonts w:hint="eastAsia" w:ascii="Times New Roman" w:hAnsi="Times New Roman" w:eastAsia="仿宋_GB2312" w:cs="仿宋_GB2312"/>
          <w:sz w:val="32"/>
          <w:szCs w:val="32"/>
          <w:highlight w:val="none"/>
          <w:lang w:val="en-US" w:eastAsia="zh-CN"/>
        </w:rPr>
        <w:t>日制定下发了《密山市</w:t>
      </w:r>
      <w:r>
        <w:rPr>
          <w:rFonts w:hint="eastAsia" w:ascii="仿宋_GB2312" w:hAnsi="仿宋_GB2312" w:eastAsia="仿宋_GB2312" w:cs="仿宋_GB2312"/>
          <w:sz w:val="32"/>
          <w:szCs w:val="32"/>
          <w:highlight w:val="none"/>
          <w:lang w:val="en-US" w:eastAsia="zh-CN"/>
        </w:rPr>
        <w:t>2021</w:t>
      </w:r>
      <w:r>
        <w:rPr>
          <w:rFonts w:hint="eastAsia" w:ascii="Times New Roman" w:hAnsi="Times New Roman" w:eastAsia="仿宋_GB2312" w:cs="仿宋_GB2312"/>
          <w:sz w:val="32"/>
          <w:szCs w:val="32"/>
          <w:highlight w:val="none"/>
          <w:lang w:val="en-US" w:eastAsia="zh-CN"/>
        </w:rPr>
        <w:t>年度外经贸发展专项资金的使用方案》（密商财联发〔</w:t>
      </w:r>
      <w:r>
        <w:rPr>
          <w:rFonts w:hint="eastAsia" w:ascii="仿宋_GB2312" w:hAnsi="仿宋_GB2312" w:eastAsia="仿宋_GB2312" w:cs="仿宋_GB2312"/>
          <w:sz w:val="32"/>
          <w:szCs w:val="32"/>
          <w:highlight w:val="none"/>
          <w:lang w:val="en-US" w:eastAsia="zh-CN"/>
        </w:rPr>
        <w:t>2021</w:t>
      </w:r>
      <w:r>
        <w:rPr>
          <w:rFonts w:hint="eastAsia" w:ascii="Times New Roman" w:hAnsi="Times New Roman"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1</w:t>
      </w:r>
      <w:r>
        <w:rPr>
          <w:rFonts w:hint="eastAsia" w:ascii="Times New Roman" w:hAnsi="Times New Roman" w:eastAsia="仿宋_GB2312" w:cs="仿宋_GB2312"/>
          <w:sz w:val="32"/>
          <w:szCs w:val="32"/>
          <w:highlight w:val="none"/>
          <w:lang w:val="en-US" w:eastAsia="zh-CN"/>
        </w:rPr>
        <w:t>号）。</w:t>
      </w:r>
      <w:r>
        <w:rPr>
          <w:rFonts w:hint="eastAsia" w:ascii="仿宋_GB2312" w:hAnsi="仿宋_GB2312"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lang w:val="en-US" w:eastAsia="zh-CN"/>
        </w:rPr>
        <w:t>月</w:t>
      </w:r>
      <w:r>
        <w:rPr>
          <w:rFonts w:hint="eastAsia" w:ascii="仿宋_GB2312" w:hAnsi="仿宋_GB2312" w:eastAsia="仿宋_GB2312" w:cs="仿宋_GB2312"/>
          <w:sz w:val="32"/>
          <w:szCs w:val="32"/>
          <w:highlight w:val="none"/>
          <w:lang w:val="en-US" w:eastAsia="zh-CN"/>
        </w:rPr>
        <w:t>29</w:t>
      </w:r>
      <w:r>
        <w:rPr>
          <w:rFonts w:hint="eastAsia" w:ascii="Times New Roman" w:hAnsi="Times New Roman" w:eastAsia="仿宋_GB2312" w:cs="仿宋_GB2312"/>
          <w:sz w:val="32"/>
          <w:szCs w:val="32"/>
          <w:highlight w:val="none"/>
          <w:lang w:val="en-US" w:eastAsia="zh-CN"/>
        </w:rPr>
        <w:t>日（密商财联发〔</w:t>
      </w:r>
      <w:r>
        <w:rPr>
          <w:rFonts w:hint="eastAsia" w:ascii="仿宋_GB2312" w:hAnsi="仿宋_GB2312" w:eastAsia="仿宋_GB2312" w:cs="仿宋_GB2312"/>
          <w:sz w:val="32"/>
          <w:szCs w:val="32"/>
          <w:highlight w:val="none"/>
          <w:lang w:val="en-US" w:eastAsia="zh-CN"/>
        </w:rPr>
        <w:t>2021</w:t>
      </w:r>
      <w:r>
        <w:rPr>
          <w:rFonts w:hint="eastAsia" w:ascii="Times New Roman" w:hAnsi="Times New Roman"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1</w:t>
      </w:r>
      <w:r>
        <w:rPr>
          <w:rFonts w:hint="eastAsia" w:ascii="Times New Roman" w:hAnsi="Times New Roman" w:eastAsia="仿宋_GB2312" w:cs="仿宋_GB2312"/>
          <w:sz w:val="32"/>
          <w:szCs w:val="32"/>
          <w:highlight w:val="none"/>
          <w:lang w:val="en-US" w:eastAsia="zh-CN"/>
        </w:rPr>
        <w:t>号）经财政局盖章后第一时间在密山市外贸工作群发布资金申请通知，同日在密山市人民政府网站公示。截止</w:t>
      </w:r>
      <w:r>
        <w:rPr>
          <w:rFonts w:hint="eastAsia" w:ascii="仿宋_GB2312" w:hAnsi="仿宋_GB2312" w:eastAsia="仿宋_GB2312" w:cs="仿宋_GB2312"/>
          <w:sz w:val="32"/>
          <w:szCs w:val="32"/>
          <w:highlight w:val="none"/>
          <w:lang w:val="en-US" w:eastAsia="zh-CN"/>
        </w:rPr>
        <w:t>4</w:t>
      </w:r>
      <w:r>
        <w:rPr>
          <w:rFonts w:hint="eastAsia" w:ascii="Times New Roman" w:hAnsi="Times New Roman" w:eastAsia="仿宋_GB2312" w:cs="仿宋_GB2312"/>
          <w:sz w:val="32"/>
          <w:szCs w:val="32"/>
          <w:highlight w:val="none"/>
          <w:lang w:val="en-US" w:eastAsia="zh-CN"/>
        </w:rPr>
        <w:t>月</w:t>
      </w:r>
      <w:r>
        <w:rPr>
          <w:rFonts w:hint="eastAsia" w:ascii="仿宋_GB2312" w:hAnsi="仿宋_GB2312" w:eastAsia="仿宋_GB2312" w:cs="仿宋_GB2312"/>
          <w:sz w:val="32"/>
          <w:szCs w:val="32"/>
          <w:highlight w:val="none"/>
          <w:lang w:val="en-US" w:eastAsia="zh-CN"/>
        </w:rPr>
        <w:t>10</w:t>
      </w:r>
      <w:r>
        <w:rPr>
          <w:rFonts w:hint="eastAsia" w:ascii="Times New Roman" w:hAnsi="Times New Roman" w:eastAsia="仿宋_GB2312" w:cs="仿宋_GB2312"/>
          <w:sz w:val="32"/>
          <w:szCs w:val="32"/>
          <w:highlight w:val="none"/>
          <w:lang w:val="en-US" w:eastAsia="zh-CN"/>
        </w:rPr>
        <w:t>日共收到黑龙江金达利塑料制品有限公司、黑龙江金银湖农产品有限公司两家公司的申报材料。</w:t>
      </w:r>
      <w:r>
        <w:rPr>
          <w:rFonts w:hint="eastAsia" w:ascii="仿宋_GB2312" w:hAnsi="仿宋_GB2312" w:eastAsia="仿宋_GB2312" w:cs="仿宋_GB2312"/>
          <w:sz w:val="32"/>
          <w:szCs w:val="32"/>
          <w:highlight w:val="none"/>
          <w:lang w:val="en-US" w:eastAsia="zh-CN"/>
        </w:rPr>
        <w:t>4</w:t>
      </w:r>
      <w:r>
        <w:rPr>
          <w:rFonts w:hint="eastAsia" w:ascii="Times New Roman" w:hAnsi="Times New Roman" w:eastAsia="仿宋_GB2312" w:cs="仿宋_GB2312"/>
          <w:sz w:val="32"/>
          <w:szCs w:val="32"/>
          <w:highlight w:val="none"/>
          <w:lang w:val="en-US" w:eastAsia="zh-CN"/>
        </w:rPr>
        <w:t>月</w:t>
      </w:r>
      <w:r>
        <w:rPr>
          <w:rFonts w:hint="eastAsia" w:ascii="仿宋_GB2312" w:hAnsi="仿宋_GB2312" w:eastAsia="仿宋_GB2312" w:cs="仿宋_GB2312"/>
          <w:sz w:val="32"/>
          <w:szCs w:val="32"/>
          <w:highlight w:val="none"/>
          <w:lang w:val="en-US" w:eastAsia="zh-CN"/>
        </w:rPr>
        <w:t>20</w:t>
      </w:r>
      <w:r>
        <w:rPr>
          <w:rFonts w:hint="eastAsia" w:ascii="Times New Roman" w:hAnsi="Times New Roman" w:eastAsia="仿宋_GB2312" w:cs="仿宋_GB2312"/>
          <w:sz w:val="32"/>
          <w:szCs w:val="32"/>
          <w:highlight w:val="none"/>
          <w:lang w:val="en-US" w:eastAsia="zh-CN"/>
        </w:rPr>
        <w:t>日会计事务所对</w:t>
      </w:r>
      <w:r>
        <w:rPr>
          <w:rFonts w:hint="eastAsia" w:ascii="仿宋_GB2312" w:hAnsi="仿宋_GB2312" w:eastAsia="仿宋_GB2312" w:cs="仿宋_GB2312"/>
          <w:sz w:val="32"/>
          <w:szCs w:val="32"/>
          <w:highlight w:val="none"/>
          <w:lang w:val="en-US" w:eastAsia="zh-CN"/>
        </w:rPr>
        <w:t>2</w:t>
      </w:r>
      <w:r>
        <w:rPr>
          <w:rFonts w:hint="eastAsia" w:ascii="Times New Roman" w:hAnsi="Times New Roman" w:eastAsia="仿宋_GB2312" w:cs="仿宋_GB2312"/>
          <w:sz w:val="32"/>
          <w:szCs w:val="32"/>
          <w:highlight w:val="none"/>
          <w:lang w:val="en-US" w:eastAsia="zh-CN"/>
        </w:rPr>
        <w:t>家公司申报材料出具审计报告。</w:t>
      </w:r>
      <w:r>
        <w:rPr>
          <w:rFonts w:hint="eastAsia" w:ascii="仿宋_GB2312" w:hAnsi="仿宋_GB2312" w:eastAsia="仿宋_GB2312" w:cs="仿宋_GB2312"/>
          <w:sz w:val="32"/>
          <w:szCs w:val="32"/>
          <w:highlight w:val="none"/>
          <w:lang w:val="en-US" w:eastAsia="zh-CN"/>
        </w:rPr>
        <w:t>4</w:t>
      </w:r>
      <w:r>
        <w:rPr>
          <w:rFonts w:hint="eastAsia" w:ascii="Times New Roman" w:hAnsi="Times New Roman" w:eastAsia="仿宋_GB2312" w:cs="仿宋_GB2312"/>
          <w:sz w:val="32"/>
          <w:szCs w:val="32"/>
          <w:highlight w:val="none"/>
          <w:lang w:val="en-US" w:eastAsia="zh-CN"/>
        </w:rPr>
        <w:t>月</w:t>
      </w:r>
      <w:r>
        <w:rPr>
          <w:rFonts w:hint="eastAsia" w:ascii="仿宋_GB2312" w:hAnsi="仿宋_GB2312" w:eastAsia="仿宋_GB2312" w:cs="仿宋_GB2312"/>
          <w:sz w:val="32"/>
          <w:szCs w:val="32"/>
          <w:highlight w:val="none"/>
          <w:lang w:val="en-US" w:eastAsia="zh-CN"/>
        </w:rPr>
        <w:t>27</w:t>
      </w:r>
      <w:r>
        <w:rPr>
          <w:rFonts w:hint="eastAsia" w:ascii="Times New Roman" w:hAnsi="Times New Roman" w:eastAsia="仿宋_GB2312" w:cs="仿宋_GB2312"/>
          <w:sz w:val="32"/>
          <w:szCs w:val="32"/>
          <w:highlight w:val="none"/>
          <w:lang w:val="en-US" w:eastAsia="zh-CN"/>
        </w:rPr>
        <w:t>日与财政局相关人员对给予补贴的外贸企业进行走访核查，同日，商务局、财政局、审计局专题研究</w:t>
      </w:r>
      <w:r>
        <w:rPr>
          <w:rFonts w:hint="eastAsia" w:ascii="仿宋_GB2312" w:hAnsi="仿宋_GB2312" w:eastAsia="仿宋_GB2312" w:cs="仿宋_GB2312"/>
          <w:sz w:val="32"/>
          <w:szCs w:val="32"/>
          <w:highlight w:val="none"/>
          <w:lang w:val="en-US" w:eastAsia="zh-CN"/>
        </w:rPr>
        <w:t>2021</w:t>
      </w:r>
      <w:r>
        <w:rPr>
          <w:rFonts w:hint="eastAsia" w:ascii="Times New Roman" w:hAnsi="Times New Roman" w:eastAsia="仿宋_GB2312" w:cs="仿宋_GB2312"/>
          <w:sz w:val="32"/>
          <w:szCs w:val="32"/>
          <w:highlight w:val="none"/>
          <w:lang w:val="en-US" w:eastAsia="zh-CN"/>
        </w:rPr>
        <w:t>年第一批中央外贸发展专项资金使用计划相关事宜，确定补贴金额。经核算，计划拨付黑龙江金达利塑料制品有限公司和黑龙江金银湖农产品有限公司共计</w:t>
      </w:r>
      <w:r>
        <w:rPr>
          <w:rFonts w:hint="eastAsia" w:ascii="仿宋_GB2312" w:hAnsi="仿宋_GB2312" w:eastAsia="仿宋_GB2312" w:cs="仿宋_GB2312"/>
          <w:sz w:val="32"/>
          <w:szCs w:val="32"/>
          <w:highlight w:val="none"/>
          <w:lang w:val="en-US" w:eastAsia="zh-CN"/>
        </w:rPr>
        <w:t>50</w:t>
      </w:r>
      <w:r>
        <w:rPr>
          <w:rFonts w:hint="eastAsia" w:ascii="Times New Roman" w:hAnsi="Times New Roman" w:eastAsia="仿宋_GB2312" w:cs="仿宋_GB2312"/>
          <w:sz w:val="32"/>
          <w:szCs w:val="32"/>
          <w:highlight w:val="none"/>
          <w:lang w:val="en-US" w:eastAsia="zh-CN"/>
        </w:rPr>
        <w:t>余万元。</w:t>
      </w:r>
      <w:r>
        <w:rPr>
          <w:rFonts w:hint="eastAsia" w:ascii="仿宋_GB2312" w:hAnsi="仿宋_GB2312" w:eastAsia="仿宋_GB2312" w:cs="仿宋_GB2312"/>
          <w:sz w:val="32"/>
          <w:szCs w:val="32"/>
          <w:highlight w:val="none"/>
          <w:lang w:val="en-US" w:eastAsia="zh-CN"/>
        </w:rPr>
        <w:t>5</w:t>
      </w:r>
      <w:r>
        <w:rPr>
          <w:rFonts w:hint="eastAsia" w:ascii="Times New Roman" w:hAnsi="Times New Roman" w:eastAsia="仿宋_GB2312" w:cs="仿宋_GB2312"/>
          <w:sz w:val="32"/>
          <w:szCs w:val="32"/>
          <w:highlight w:val="none"/>
          <w:lang w:val="en-US" w:eastAsia="zh-CN"/>
        </w:rPr>
        <w:t>月</w:t>
      </w:r>
      <w:r>
        <w:rPr>
          <w:rFonts w:hint="eastAsia" w:ascii="仿宋_GB2312" w:hAnsi="仿宋_GB2312" w:eastAsia="仿宋_GB2312" w:cs="仿宋_GB2312"/>
          <w:sz w:val="32"/>
          <w:szCs w:val="32"/>
          <w:highlight w:val="none"/>
          <w:lang w:val="en-US" w:eastAsia="zh-CN"/>
        </w:rPr>
        <w:t>12</w:t>
      </w:r>
      <w:r>
        <w:rPr>
          <w:rFonts w:hint="eastAsia" w:ascii="Times New Roman" w:hAnsi="Times New Roman" w:eastAsia="仿宋_GB2312" w:cs="仿宋_GB2312"/>
          <w:sz w:val="32"/>
          <w:szCs w:val="32"/>
          <w:highlight w:val="none"/>
          <w:lang w:val="en-US" w:eastAsia="zh-CN"/>
        </w:rPr>
        <w:t>日将外贸发展金拨至金达利、金银湖</w:t>
      </w:r>
      <w:r>
        <w:rPr>
          <w:rFonts w:hint="eastAsia" w:ascii="仿宋_GB2312" w:hAnsi="仿宋_GB2312" w:eastAsia="仿宋_GB2312" w:cs="仿宋_GB2312"/>
          <w:sz w:val="32"/>
          <w:szCs w:val="32"/>
          <w:highlight w:val="none"/>
          <w:lang w:val="en-US" w:eastAsia="zh-CN"/>
        </w:rPr>
        <w:t>2</w:t>
      </w:r>
      <w:r>
        <w:rPr>
          <w:rFonts w:hint="eastAsia" w:ascii="Times New Roman" w:hAnsi="Times New Roman" w:eastAsia="仿宋_GB2312" w:cs="仿宋_GB2312"/>
          <w:sz w:val="32"/>
          <w:szCs w:val="32"/>
          <w:highlight w:val="none"/>
          <w:lang w:val="en-US" w:eastAsia="zh-CN"/>
        </w:rPr>
        <w:t>家外贸企业。支持鼓励外贸企业转型升级创新发展，提升国际化经营能力建设。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theme="minorBidi"/>
          <w:b/>
          <w:bCs/>
          <w:kern w:val="2"/>
          <w:sz w:val="32"/>
          <w:szCs w:val="32"/>
          <w:highlight w:val="none"/>
          <w:lang w:val="en-US" w:eastAsia="zh-CN" w:bidi="ar-SA"/>
        </w:rPr>
      </w:pPr>
      <w:r>
        <w:rPr>
          <w:rFonts w:hint="eastAsia" w:ascii="Times New Roman" w:hAnsi="Times New Roman" w:eastAsia="仿宋_GB2312" w:cs="仿宋_GB2312"/>
          <w:sz w:val="32"/>
          <w:szCs w:val="32"/>
          <w:highlight w:val="none"/>
          <w:lang w:val="en-US" w:eastAsia="zh-CN"/>
        </w:rPr>
        <w:t>五是强化</w:t>
      </w:r>
      <w:r>
        <w:rPr>
          <w:rFonts w:hint="default" w:ascii="Times New Roman" w:hAnsi="Times New Roman" w:eastAsia="仿宋_GB2312" w:cs="Times New Roman"/>
          <w:snapToGrid w:val="0"/>
          <w:color w:val="auto"/>
          <w:kern w:val="0"/>
          <w:sz w:val="32"/>
          <w:szCs w:val="32"/>
          <w:highlight w:val="none"/>
          <w:lang w:val="en-US" w:eastAsia="zh-CN"/>
        </w:rPr>
        <w:t>安全生产防范意识</w:t>
      </w:r>
      <w:r>
        <w:rPr>
          <w:rFonts w:hint="eastAsia" w:ascii="Times New Roman" w:hAnsi="Times New Roman" w:eastAsia="仿宋_GB2312" w:cs="Times New Roman"/>
          <w:snapToGrid w:val="0"/>
          <w:color w:val="auto"/>
          <w:kern w:val="0"/>
          <w:sz w:val="32"/>
          <w:szCs w:val="32"/>
          <w:highlight w:val="none"/>
          <w:lang w:val="en-US" w:eastAsia="zh-CN"/>
        </w:rPr>
        <w:t>。充实安全检查人员，新增</w:t>
      </w:r>
      <w:r>
        <w:rPr>
          <w:rFonts w:hint="eastAsia" w:ascii="仿宋_GB2312" w:hAnsi="仿宋_GB2312" w:eastAsia="仿宋_GB2312" w:cs="Times New Roman"/>
          <w:snapToGrid w:val="0"/>
          <w:color w:val="auto"/>
          <w:kern w:val="0"/>
          <w:sz w:val="32"/>
          <w:szCs w:val="32"/>
          <w:highlight w:val="none"/>
          <w:lang w:val="en-US" w:eastAsia="zh-CN"/>
        </w:rPr>
        <w:t>4</w:t>
      </w:r>
      <w:r>
        <w:rPr>
          <w:rFonts w:hint="eastAsia" w:ascii="Times New Roman" w:hAnsi="Times New Roman" w:eastAsia="仿宋_GB2312" w:cs="Times New Roman"/>
          <w:snapToGrid w:val="0"/>
          <w:color w:val="auto"/>
          <w:kern w:val="0"/>
          <w:sz w:val="32"/>
          <w:szCs w:val="32"/>
          <w:highlight w:val="none"/>
          <w:lang w:val="en-US" w:eastAsia="zh-CN"/>
        </w:rPr>
        <w:t>人参与安全生产检查工作，每月对</w:t>
      </w:r>
      <w:r>
        <w:rPr>
          <w:rFonts w:hint="eastAsia" w:ascii="仿宋_GB2312" w:hAnsi="仿宋_GB2312" w:eastAsia="仿宋_GB2312" w:cs="Times New Roman"/>
          <w:snapToGrid w:val="0"/>
          <w:color w:val="auto"/>
          <w:kern w:val="0"/>
          <w:sz w:val="32"/>
          <w:szCs w:val="32"/>
          <w:highlight w:val="none"/>
          <w:lang w:val="en-US" w:eastAsia="zh-CN"/>
        </w:rPr>
        <w:t>7</w:t>
      </w:r>
      <w:r>
        <w:rPr>
          <w:rFonts w:hint="eastAsia" w:ascii="Times New Roman" w:hAnsi="Times New Roman" w:eastAsia="仿宋_GB2312" w:cs="Times New Roman"/>
          <w:snapToGrid w:val="0"/>
          <w:color w:val="auto"/>
          <w:kern w:val="0"/>
          <w:sz w:val="32"/>
          <w:szCs w:val="32"/>
          <w:highlight w:val="none"/>
          <w:lang w:val="en-US" w:eastAsia="zh-CN"/>
        </w:rPr>
        <w:t>家企业进行安全检查，截至目前排查企业安全隐患</w:t>
      </w:r>
      <w:r>
        <w:rPr>
          <w:rFonts w:hint="eastAsia" w:ascii="仿宋_GB2312" w:hAnsi="仿宋_GB2312" w:eastAsia="仿宋_GB2312" w:cs="Times New Roman"/>
          <w:snapToGrid w:val="0"/>
          <w:color w:val="auto"/>
          <w:kern w:val="0"/>
          <w:sz w:val="32"/>
          <w:szCs w:val="32"/>
          <w:highlight w:val="none"/>
          <w:lang w:val="en-US" w:eastAsia="zh-CN"/>
        </w:rPr>
        <w:t>73</w:t>
      </w:r>
      <w:r>
        <w:rPr>
          <w:rFonts w:hint="eastAsia" w:ascii="Times New Roman" w:hAnsi="Times New Roman" w:eastAsia="仿宋_GB2312" w:cs="Times New Roman"/>
          <w:snapToGrid w:val="0"/>
          <w:color w:val="auto"/>
          <w:kern w:val="0"/>
          <w:sz w:val="32"/>
          <w:szCs w:val="32"/>
          <w:highlight w:val="none"/>
          <w:lang w:val="en-US" w:eastAsia="zh-CN"/>
        </w:rPr>
        <w:t>次，发现安全隐患</w:t>
      </w:r>
      <w:r>
        <w:rPr>
          <w:rFonts w:hint="eastAsia" w:ascii="仿宋_GB2312" w:hAnsi="仿宋_GB2312" w:eastAsia="仿宋_GB2312" w:cs="Times New Roman"/>
          <w:snapToGrid w:val="0"/>
          <w:color w:val="auto"/>
          <w:kern w:val="0"/>
          <w:sz w:val="32"/>
          <w:szCs w:val="32"/>
          <w:highlight w:val="none"/>
          <w:lang w:val="en-US" w:eastAsia="zh-CN"/>
        </w:rPr>
        <w:t>31</w:t>
      </w:r>
      <w:r>
        <w:rPr>
          <w:rFonts w:hint="eastAsia" w:ascii="Times New Roman" w:hAnsi="Times New Roman" w:eastAsia="仿宋_GB2312" w:cs="Times New Roman"/>
          <w:snapToGrid w:val="0"/>
          <w:color w:val="auto"/>
          <w:kern w:val="0"/>
          <w:sz w:val="32"/>
          <w:szCs w:val="32"/>
          <w:highlight w:val="none"/>
          <w:lang w:val="en-US" w:eastAsia="zh-CN"/>
        </w:rPr>
        <w:t>条，已要求企业进行立即整改或限期整改，目前安全隐患已全部整改完毕。</w:t>
      </w:r>
      <w:r>
        <w:rPr>
          <w:rFonts w:hint="eastAsia" w:ascii="仿宋_GB2312" w:hAnsi="仿宋_GB2312" w:eastAsia="仿宋_GB2312" w:cs="Times New Roman"/>
          <w:snapToGrid w:val="0"/>
          <w:color w:val="auto"/>
          <w:kern w:val="0"/>
          <w:sz w:val="32"/>
          <w:szCs w:val="32"/>
          <w:highlight w:val="none"/>
          <w:lang w:val="en-US" w:eastAsia="zh-CN"/>
        </w:rPr>
        <w:t>4</w:t>
      </w:r>
      <w:r>
        <w:rPr>
          <w:rFonts w:hint="eastAsia" w:ascii="Times New Roman" w:hAnsi="Times New Roman" w:eastAsia="仿宋_GB2312" w:cs="Times New Roman"/>
          <w:snapToGrid w:val="0"/>
          <w:color w:val="auto"/>
          <w:kern w:val="0"/>
          <w:sz w:val="32"/>
          <w:szCs w:val="32"/>
          <w:highlight w:val="none"/>
          <w:lang w:val="en-US" w:eastAsia="zh-CN"/>
        </w:rPr>
        <w:t>月</w:t>
      </w:r>
      <w:r>
        <w:rPr>
          <w:rFonts w:hint="eastAsia" w:ascii="仿宋_GB2312" w:hAnsi="仿宋_GB2312" w:eastAsia="仿宋_GB2312" w:cs="Times New Roman"/>
          <w:snapToGrid w:val="0"/>
          <w:color w:val="auto"/>
          <w:kern w:val="0"/>
          <w:sz w:val="32"/>
          <w:szCs w:val="32"/>
          <w:highlight w:val="none"/>
          <w:lang w:val="en-US" w:eastAsia="zh-CN"/>
        </w:rPr>
        <w:t>27</w:t>
      </w:r>
      <w:r>
        <w:rPr>
          <w:rFonts w:hint="eastAsia" w:ascii="Times New Roman" w:hAnsi="Times New Roman" w:eastAsia="仿宋_GB2312" w:cs="Times New Roman"/>
          <w:snapToGrid w:val="0"/>
          <w:color w:val="auto"/>
          <w:kern w:val="0"/>
          <w:sz w:val="32"/>
          <w:szCs w:val="32"/>
          <w:highlight w:val="none"/>
          <w:lang w:val="en-US" w:eastAsia="zh-CN"/>
        </w:rPr>
        <w:t>日通过座谈方式对电商企业负责人进行安全生产培训。通过检查和培训促使企业进一步增强了安全生产防范意识，截至目前无安全生产事故发生。</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楷体_GB2312" w:cs="Times New Roman"/>
          <w:b/>
          <w:bCs w:val="0"/>
          <w:color w:val="000000"/>
          <w:sz w:val="32"/>
          <w:szCs w:val="32"/>
          <w:highlight w:val="none"/>
          <w:shd w:val="clear" w:color="auto" w:fill="FFFFFF"/>
          <w:lang w:eastAsia="zh-CN"/>
        </w:rPr>
      </w:pPr>
      <w:r>
        <w:rPr>
          <w:rFonts w:hint="eastAsia" w:ascii="Times New Roman" w:hAnsi="Times New Roman" w:eastAsia="楷体_GB2312" w:cs="Times New Roman"/>
          <w:b/>
          <w:bCs w:val="0"/>
          <w:color w:val="000000"/>
          <w:sz w:val="32"/>
          <w:szCs w:val="32"/>
          <w:highlight w:val="none"/>
          <w:shd w:val="clear" w:color="auto" w:fill="FFFFFF"/>
          <w:lang w:val="en-US" w:eastAsia="zh-CN"/>
        </w:rPr>
        <w:t>（二）严格落实全面从严治党主体责任</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b/>
          <w:bCs/>
          <w:kern w:val="2"/>
          <w:sz w:val="32"/>
          <w:szCs w:val="32"/>
          <w:highlight w:val="none"/>
          <w:lang w:val="en-US" w:eastAsia="zh-CN" w:bidi="ar-SA"/>
        </w:rPr>
      </w:pPr>
      <w:r>
        <w:rPr>
          <w:rFonts w:hint="eastAsia" w:ascii="仿宋_GB2312" w:hAnsi="仿宋_GB2312" w:eastAsia="仿宋_GB2312" w:cstheme="minorBidi"/>
          <w:b w:val="0"/>
          <w:bCs/>
          <w:i w:val="0"/>
          <w:kern w:val="2"/>
          <w:sz w:val="32"/>
          <w:szCs w:val="32"/>
          <w:highlight w:val="none"/>
          <w:lang w:val="en-US" w:eastAsia="zh-CN" w:bidi="ar-SA"/>
        </w:rPr>
        <w:t>1</w:t>
      </w:r>
      <w:r>
        <w:rPr>
          <w:rFonts w:hint="eastAsia" w:ascii="仿宋_GB2312" w:eastAsia="仿宋_GB2312" w:hAnsiTheme="minorHAnsi" w:cstheme="minorBidi"/>
          <w:b/>
          <w:bCs/>
          <w:kern w:val="2"/>
          <w:sz w:val="32"/>
          <w:szCs w:val="32"/>
          <w:highlight w:val="none"/>
          <w:lang w:val="en-US" w:eastAsia="zh-CN" w:bidi="ar-SA"/>
        </w:rPr>
        <w:t>.着力解决</w:t>
      </w:r>
      <w:r>
        <w:rPr>
          <w:rFonts w:hint="default" w:ascii="仿宋_GB2312" w:eastAsia="仿宋_GB2312" w:hAnsiTheme="minorHAnsi" w:cstheme="minorBidi"/>
          <w:b/>
          <w:bCs/>
          <w:kern w:val="2"/>
          <w:sz w:val="32"/>
          <w:szCs w:val="32"/>
          <w:highlight w:val="none"/>
          <w:lang w:val="en-US" w:eastAsia="zh-CN" w:bidi="ar-SA"/>
        </w:rPr>
        <w:t>全面从严治党主体责任认识不够深入，班子成员落实</w:t>
      </w:r>
      <w:r>
        <w:rPr>
          <w:rFonts w:hint="eastAsia" w:ascii="仿宋_GB2312" w:hAnsi="仿宋_GB2312" w:eastAsia="仿宋_GB2312" w:cs="仿宋_GB2312"/>
          <w:b/>
          <w:bCs/>
          <w:kern w:val="2"/>
          <w:sz w:val="32"/>
          <w:szCs w:val="32"/>
          <w:highlight w:val="none"/>
          <w:lang w:val="en-US" w:eastAsia="zh-CN" w:bidi="ar-SA"/>
        </w:rPr>
        <w:t>“一岗双责”</w:t>
      </w:r>
      <w:r>
        <w:rPr>
          <w:rFonts w:hint="default" w:ascii="仿宋_GB2312" w:eastAsia="仿宋_GB2312" w:hAnsiTheme="minorHAnsi" w:cstheme="minorBidi"/>
          <w:b/>
          <w:bCs/>
          <w:kern w:val="2"/>
          <w:sz w:val="32"/>
          <w:szCs w:val="32"/>
          <w:highlight w:val="none"/>
          <w:lang w:val="en-US" w:eastAsia="zh-CN" w:bidi="ar-SA"/>
        </w:rPr>
        <w:t>不到位</w:t>
      </w:r>
      <w:r>
        <w:rPr>
          <w:rFonts w:hint="eastAsia" w:ascii="仿宋_GB2312" w:eastAsia="仿宋_GB2312" w:hAnsiTheme="minorHAnsi" w:cstheme="minorBidi"/>
          <w:b/>
          <w:bCs/>
          <w:kern w:val="2"/>
          <w:sz w:val="32"/>
          <w:szCs w:val="32"/>
          <w:highlight w:val="none"/>
          <w:lang w:val="en-US" w:eastAsia="zh-CN" w:bidi="ar-SA"/>
        </w:rPr>
        <w:t>的问题。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highlight w:val="none"/>
          <w:shd w:val="clear" w:color="auto" w:fill="FFFFFF"/>
          <w:lang w:eastAsia="zh-CN"/>
        </w:rPr>
      </w:pPr>
      <w:r>
        <w:rPr>
          <w:rFonts w:hint="eastAsia" w:ascii="仿宋_GB2312" w:hAnsi="仿宋_GB2312" w:eastAsia="仿宋_GB2312" w:cs="仿宋_GB2312"/>
          <w:b w:val="0"/>
          <w:bCs/>
          <w:color w:val="000000"/>
          <w:sz w:val="32"/>
          <w:szCs w:val="32"/>
          <w:highlight w:val="none"/>
          <w:shd w:val="clear" w:color="auto" w:fill="FFFFFF"/>
          <w:lang w:eastAsia="zh-CN"/>
        </w:rPr>
        <w:t>一是</w:t>
      </w:r>
      <w:r>
        <w:rPr>
          <w:rFonts w:hint="default" w:ascii="仿宋_GB2312" w:hAnsi="仿宋_GB2312" w:eastAsia="仿宋_GB2312" w:cs="Times New Roman"/>
          <w:b w:val="0"/>
          <w:bCs/>
          <w:color w:val="000000"/>
          <w:sz w:val="32"/>
          <w:szCs w:val="32"/>
          <w:highlight w:val="none"/>
          <w:shd w:val="clear" w:color="auto" w:fill="FFFFFF"/>
          <w:lang w:val="en-US" w:eastAsia="zh-CN"/>
        </w:rPr>
        <w:t>20</w:t>
      </w:r>
      <w:r>
        <w:rPr>
          <w:rFonts w:hint="default" w:ascii="仿宋_GB2312" w:hAnsi="仿宋_GB2312" w:eastAsia="仿宋_GB2312" w:cs="Times New Roman"/>
          <w:b w:val="0"/>
          <w:bCs/>
          <w:color w:val="auto"/>
          <w:sz w:val="32"/>
          <w:szCs w:val="32"/>
          <w:highlight w:val="none"/>
          <w:shd w:val="clear" w:color="auto" w:fill="FFFFFF"/>
          <w:lang w:val="en-US" w:eastAsia="zh-CN"/>
        </w:rPr>
        <w:t>21</w:t>
      </w:r>
      <w:r>
        <w:rPr>
          <w:rFonts w:hint="eastAsia" w:ascii="仿宋_GB2312" w:hAnsi="仿宋_GB2312" w:eastAsia="仿宋_GB2312" w:cs="仿宋_GB2312"/>
          <w:b w:val="0"/>
          <w:bCs/>
          <w:color w:val="auto"/>
          <w:sz w:val="32"/>
          <w:szCs w:val="32"/>
          <w:highlight w:val="none"/>
          <w:shd w:val="clear" w:color="auto" w:fill="FFFFFF"/>
          <w:lang w:val="en-US" w:eastAsia="zh-CN"/>
        </w:rPr>
        <w:t>年</w:t>
      </w:r>
      <w:r>
        <w:rPr>
          <w:rFonts w:hint="eastAsia" w:ascii="仿宋_GB2312" w:hAnsi="仿宋_GB2312" w:eastAsia="仿宋_GB2312" w:cs="Times New Roman"/>
          <w:b w:val="0"/>
          <w:bCs/>
          <w:color w:val="000000"/>
          <w:sz w:val="32"/>
          <w:szCs w:val="32"/>
          <w:highlight w:val="none"/>
          <w:shd w:val="clear" w:color="auto" w:fill="FFFFFF"/>
          <w:lang w:val="en-US" w:eastAsia="zh-CN"/>
        </w:rPr>
        <w:t>2</w:t>
      </w:r>
      <w:r>
        <w:rPr>
          <w:rFonts w:hint="eastAsia" w:ascii="仿宋_GB2312" w:hAnsi="仿宋_GB2312" w:eastAsia="仿宋_GB2312" w:cs="仿宋_GB2312"/>
          <w:b w:val="0"/>
          <w:bCs/>
          <w:color w:val="auto"/>
          <w:sz w:val="32"/>
          <w:szCs w:val="32"/>
          <w:highlight w:val="none"/>
          <w:shd w:val="clear" w:color="auto" w:fill="FFFFFF"/>
          <w:lang w:eastAsia="zh-CN"/>
        </w:rPr>
        <w:t>月</w:t>
      </w:r>
      <w:r>
        <w:rPr>
          <w:rFonts w:hint="eastAsia" w:ascii="仿宋_GB2312" w:hAnsi="仿宋_GB2312" w:eastAsia="仿宋_GB2312" w:cs="Times New Roman"/>
          <w:b w:val="0"/>
          <w:bCs/>
          <w:color w:val="000000"/>
          <w:sz w:val="32"/>
          <w:szCs w:val="32"/>
          <w:highlight w:val="none"/>
          <w:shd w:val="clear" w:color="auto" w:fill="FFFFFF"/>
          <w:lang w:val="en-US" w:eastAsia="zh-CN"/>
        </w:rPr>
        <w:t>25</w:t>
      </w:r>
      <w:r>
        <w:rPr>
          <w:rFonts w:hint="eastAsia" w:ascii="仿宋_GB2312" w:hAnsi="仿宋_GB2312" w:eastAsia="仿宋_GB2312" w:cs="仿宋_GB2312"/>
          <w:b w:val="0"/>
          <w:bCs/>
          <w:color w:val="auto"/>
          <w:sz w:val="32"/>
          <w:szCs w:val="32"/>
          <w:highlight w:val="none"/>
          <w:shd w:val="clear" w:color="auto" w:fill="FFFFFF"/>
          <w:lang w:eastAsia="zh-CN"/>
        </w:rPr>
        <w:t>日召开</w:t>
      </w:r>
      <w:r>
        <w:rPr>
          <w:rFonts w:hint="eastAsia" w:ascii="仿宋_GB2312" w:hAnsi="仿宋_GB2312" w:eastAsia="仿宋_GB2312" w:cs="仿宋_GB2312"/>
          <w:b w:val="0"/>
          <w:bCs/>
          <w:color w:val="000000"/>
          <w:sz w:val="32"/>
          <w:szCs w:val="32"/>
          <w:highlight w:val="none"/>
          <w:shd w:val="clear" w:color="auto" w:fill="FFFFFF"/>
          <w:lang w:eastAsia="zh-CN"/>
        </w:rPr>
        <w:t>党风廉政建设专题党组会议，学习传达纪委七届六次全会精神，部署本单位党风廉政建设工作。</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highlight w:val="none"/>
          <w:shd w:val="clear" w:color="auto" w:fill="FFFFFF"/>
          <w:lang w:eastAsia="zh-CN"/>
        </w:rPr>
      </w:pPr>
      <w:r>
        <w:rPr>
          <w:rFonts w:hint="eastAsia" w:ascii="仿宋_GB2312" w:hAnsi="仿宋_GB2312" w:eastAsia="仿宋_GB2312" w:cs="仿宋_GB2312"/>
          <w:b w:val="0"/>
          <w:bCs/>
          <w:color w:val="000000"/>
          <w:sz w:val="32"/>
          <w:szCs w:val="32"/>
          <w:highlight w:val="none"/>
          <w:shd w:val="clear" w:color="auto" w:fill="FFFFFF"/>
          <w:lang w:eastAsia="zh-CN"/>
        </w:rPr>
        <w:t>二是严格落实“一岗双责”，主要领导负主要责任，分管领导抓好各自领域党风廉政工作，层层落实责任，形成人人负责、齐抓共管的责任机制。</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highlight w:val="none"/>
          <w:shd w:val="clear" w:color="auto" w:fill="FFFFFF"/>
          <w:lang w:eastAsia="zh-CN"/>
        </w:rPr>
      </w:pPr>
      <w:r>
        <w:rPr>
          <w:rFonts w:hint="eastAsia" w:ascii="仿宋_GB2312" w:hAnsi="仿宋_GB2312" w:eastAsia="仿宋_GB2312" w:cs="仿宋_GB2312"/>
          <w:b w:val="0"/>
          <w:bCs/>
          <w:color w:val="000000"/>
          <w:sz w:val="32"/>
          <w:szCs w:val="32"/>
          <w:highlight w:val="none"/>
          <w:shd w:val="clear" w:color="auto" w:fill="FFFFFF"/>
          <w:lang w:eastAsia="zh-CN"/>
        </w:rPr>
        <w:t>三是每年开展</w:t>
      </w:r>
      <w:r>
        <w:rPr>
          <w:rFonts w:hint="eastAsia" w:ascii="仿宋_GB2312" w:hAnsi="仿宋_GB2312" w:eastAsia="仿宋_GB2312" w:cs="Times New Roman"/>
          <w:b w:val="0"/>
          <w:bCs/>
          <w:color w:val="000000"/>
          <w:sz w:val="32"/>
          <w:szCs w:val="32"/>
          <w:highlight w:val="none"/>
          <w:shd w:val="clear" w:color="auto" w:fill="FFFFFF"/>
          <w:lang w:val="en-US" w:eastAsia="zh-CN"/>
        </w:rPr>
        <w:t>4</w:t>
      </w:r>
      <w:r>
        <w:rPr>
          <w:rFonts w:hint="eastAsia" w:ascii="仿宋_GB2312" w:hAnsi="仿宋_GB2312" w:eastAsia="仿宋_GB2312" w:cs="仿宋_GB2312"/>
          <w:b w:val="0"/>
          <w:bCs/>
          <w:color w:val="000000"/>
          <w:sz w:val="32"/>
          <w:szCs w:val="32"/>
          <w:highlight w:val="none"/>
          <w:shd w:val="clear" w:color="auto" w:fill="FFFFFF"/>
          <w:lang w:eastAsia="zh-CN"/>
        </w:rPr>
        <w:t>次廉政教育，</w:t>
      </w:r>
      <w:r>
        <w:rPr>
          <w:rFonts w:hint="eastAsia" w:ascii="仿宋_GB2312" w:hAnsi="仿宋_GB2312" w:eastAsia="仿宋_GB2312" w:cs="Times New Roman"/>
          <w:b w:val="0"/>
          <w:bCs/>
          <w:color w:val="000000"/>
          <w:sz w:val="32"/>
          <w:szCs w:val="32"/>
          <w:highlight w:val="none"/>
          <w:shd w:val="clear" w:color="auto" w:fill="FFFFFF"/>
          <w:lang w:val="en-US" w:eastAsia="zh-CN"/>
        </w:rPr>
        <w:t>2021</w:t>
      </w:r>
      <w:r>
        <w:rPr>
          <w:rFonts w:hint="eastAsia" w:ascii="仿宋_GB2312" w:hAnsi="仿宋_GB2312" w:eastAsia="仿宋_GB2312" w:cs="仿宋_GB2312"/>
          <w:b w:val="0"/>
          <w:bCs/>
          <w:color w:val="auto"/>
          <w:sz w:val="32"/>
          <w:szCs w:val="32"/>
          <w:highlight w:val="none"/>
          <w:shd w:val="clear" w:color="auto" w:fill="FFFFFF"/>
          <w:lang w:val="en-US" w:eastAsia="zh-CN"/>
        </w:rPr>
        <w:t>年</w:t>
      </w:r>
      <w:r>
        <w:rPr>
          <w:rFonts w:hint="eastAsia" w:ascii="仿宋_GB2312" w:hAnsi="仿宋_GB2312" w:eastAsia="仿宋_GB2312" w:cs="Times New Roman"/>
          <w:b w:val="0"/>
          <w:bCs/>
          <w:color w:val="000000"/>
          <w:sz w:val="32"/>
          <w:szCs w:val="32"/>
          <w:highlight w:val="none"/>
          <w:shd w:val="clear" w:color="auto" w:fill="FFFFFF"/>
          <w:lang w:val="en-US" w:eastAsia="zh-CN"/>
        </w:rPr>
        <w:t>3</w:t>
      </w:r>
      <w:r>
        <w:rPr>
          <w:rFonts w:hint="eastAsia" w:ascii="仿宋_GB2312" w:hAnsi="仿宋_GB2312" w:eastAsia="仿宋_GB2312" w:cs="仿宋_GB2312"/>
          <w:b w:val="0"/>
          <w:bCs/>
          <w:color w:val="auto"/>
          <w:sz w:val="32"/>
          <w:szCs w:val="32"/>
          <w:highlight w:val="none"/>
          <w:shd w:val="clear" w:color="auto" w:fill="FFFFFF"/>
          <w:lang w:eastAsia="zh-CN"/>
        </w:rPr>
        <w:t>月</w:t>
      </w:r>
      <w:r>
        <w:rPr>
          <w:rFonts w:hint="eastAsia" w:ascii="仿宋_GB2312" w:hAnsi="仿宋_GB2312" w:eastAsia="仿宋_GB2312" w:cs="Times New Roman"/>
          <w:b w:val="0"/>
          <w:bCs/>
          <w:color w:val="000000"/>
          <w:sz w:val="32"/>
          <w:szCs w:val="32"/>
          <w:highlight w:val="none"/>
          <w:shd w:val="clear" w:color="auto" w:fill="FFFFFF"/>
          <w:lang w:val="en-US" w:eastAsia="zh-CN"/>
        </w:rPr>
        <w:t>29</w:t>
      </w:r>
      <w:r>
        <w:rPr>
          <w:rFonts w:hint="eastAsia" w:ascii="仿宋_GB2312" w:hAnsi="仿宋_GB2312" w:eastAsia="仿宋_GB2312" w:cs="仿宋_GB2312"/>
          <w:b w:val="0"/>
          <w:bCs/>
          <w:color w:val="auto"/>
          <w:sz w:val="32"/>
          <w:szCs w:val="32"/>
          <w:highlight w:val="none"/>
          <w:shd w:val="clear" w:color="auto" w:fill="FFFFFF"/>
          <w:lang w:eastAsia="zh-CN"/>
        </w:rPr>
        <w:t>日</w:t>
      </w:r>
      <w:r>
        <w:rPr>
          <w:rFonts w:hint="eastAsia" w:ascii="仿宋_GB2312" w:hAnsi="仿宋_GB2312" w:eastAsia="仿宋_GB2312" w:cs="仿宋_GB2312"/>
          <w:b w:val="0"/>
          <w:bCs/>
          <w:color w:val="000000"/>
          <w:sz w:val="32"/>
          <w:szCs w:val="32"/>
          <w:highlight w:val="none"/>
          <w:shd w:val="clear" w:color="auto" w:fill="FFFFFF"/>
          <w:lang w:eastAsia="zh-CN"/>
        </w:rPr>
        <w:t>组织机关干部学习廉政微党课——《中国共产党廉洁自律准则》，</w:t>
      </w:r>
      <w:r>
        <w:rPr>
          <w:rFonts w:hint="eastAsia" w:ascii="仿宋_GB2312" w:hAnsi="仿宋_GB2312" w:eastAsia="仿宋_GB2312" w:cs="Times New Roman"/>
          <w:b w:val="0"/>
          <w:bCs/>
          <w:color w:val="000000"/>
          <w:sz w:val="32"/>
          <w:szCs w:val="32"/>
          <w:highlight w:val="none"/>
          <w:shd w:val="clear" w:color="auto" w:fill="FFFFFF"/>
          <w:lang w:val="en-US" w:eastAsia="zh-CN"/>
        </w:rPr>
        <w:t>8</w:t>
      </w:r>
      <w:r>
        <w:rPr>
          <w:rFonts w:hint="eastAsia" w:ascii="仿宋_GB2312" w:hAnsi="仿宋_GB2312" w:eastAsia="仿宋_GB2312" w:cs="仿宋_GB2312"/>
          <w:b w:val="0"/>
          <w:bCs/>
          <w:color w:val="000000"/>
          <w:sz w:val="32"/>
          <w:szCs w:val="32"/>
          <w:highlight w:val="none"/>
          <w:shd w:val="clear" w:color="auto" w:fill="FFFFFF"/>
          <w:lang w:eastAsia="zh-CN"/>
        </w:rPr>
        <w:t>月</w:t>
      </w:r>
      <w:r>
        <w:rPr>
          <w:rFonts w:hint="eastAsia" w:ascii="仿宋_GB2312" w:hAnsi="仿宋_GB2312" w:eastAsia="仿宋_GB2312" w:cs="Times New Roman"/>
          <w:b w:val="0"/>
          <w:bCs/>
          <w:color w:val="000000"/>
          <w:sz w:val="32"/>
          <w:szCs w:val="32"/>
          <w:highlight w:val="none"/>
          <w:shd w:val="clear" w:color="auto" w:fill="FFFFFF"/>
          <w:lang w:val="en-US" w:eastAsia="zh-CN"/>
        </w:rPr>
        <w:t>5</w:t>
      </w:r>
      <w:r>
        <w:rPr>
          <w:rFonts w:hint="eastAsia" w:ascii="仿宋_GB2312" w:hAnsi="仿宋_GB2312" w:eastAsia="仿宋_GB2312" w:cs="仿宋_GB2312"/>
          <w:b w:val="0"/>
          <w:bCs/>
          <w:color w:val="000000"/>
          <w:sz w:val="32"/>
          <w:szCs w:val="32"/>
          <w:highlight w:val="none"/>
          <w:shd w:val="clear" w:color="auto" w:fill="FFFFFF"/>
          <w:lang w:eastAsia="zh-CN"/>
        </w:rPr>
        <w:t>日组织观看了专题警示教育片，切实增强干部廉洁自律意识。</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仿宋_GB2312" w:hAnsi="仿宋_GB2312" w:eastAsia="仿宋_GB2312" w:cs="仿宋_GB2312"/>
          <w:b/>
          <w:bCs w:val="0"/>
          <w:color w:val="000000"/>
          <w:sz w:val="32"/>
          <w:szCs w:val="32"/>
          <w:highlight w:val="none"/>
          <w:shd w:val="clear" w:color="auto" w:fill="FFFFFF"/>
          <w:lang w:val="en-US" w:eastAsia="zh-CN"/>
        </w:rPr>
      </w:pPr>
      <w:r>
        <w:rPr>
          <w:rFonts w:hint="eastAsia" w:ascii="仿宋_GB2312" w:hAnsi="仿宋_GB2312" w:eastAsia="仿宋_GB2312" w:cs="仿宋_GB2312"/>
          <w:b/>
          <w:bCs w:val="0"/>
          <w:color w:val="000000"/>
          <w:sz w:val="32"/>
          <w:szCs w:val="32"/>
          <w:highlight w:val="none"/>
          <w:shd w:val="clear" w:color="auto" w:fill="FFFFFF"/>
          <w:lang w:val="en-US" w:eastAsia="zh-CN"/>
        </w:rPr>
        <w:t>2.着力解决执行党风廉政建设谈话制度较为被动，压力传导不够的问题。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充分运用好“第一种形态”，在春节、清明节、高考季等重要时间节点，与班子成员及下属事业单位负责人进行了提醒谈话，共计</w:t>
      </w:r>
      <w:r>
        <w:rPr>
          <w:rFonts w:hint="default" w:ascii="仿宋_GB2312" w:hAnsi="仿宋_GB2312" w:eastAsia="仿宋_GB2312" w:cs="Times New Roman"/>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val="en-US" w:eastAsia="zh-CN"/>
        </w:rPr>
        <w:t>人次，对</w:t>
      </w:r>
      <w:r>
        <w:rPr>
          <w:rFonts w:hint="eastAsia" w:ascii="Times New Roman" w:hAnsi="Times New Roman" w:eastAsia="仿宋_GB2312" w:cs="仿宋_GB2312"/>
          <w:sz w:val="32"/>
          <w:szCs w:val="32"/>
          <w:highlight w:val="none"/>
          <w:lang w:val="en-US" w:eastAsia="zh-CN"/>
        </w:rPr>
        <w:t>节前需要注意的廉洁纪律要求、高考季严禁操办“学子宴”等问题进行提醒，防止了问题的产生，营造了风清气正的政治生态氛围。</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仿宋_GB2312" w:hAnsi="仿宋_GB2312" w:eastAsia="仿宋_GB2312" w:cs="仿宋_GB2312"/>
          <w:b/>
          <w:bCs w:val="0"/>
          <w:color w:val="000000"/>
          <w:sz w:val="32"/>
          <w:szCs w:val="32"/>
          <w:highlight w:val="none"/>
          <w:shd w:val="clear" w:color="auto" w:fill="FFFFFF"/>
          <w:lang w:val="en-US" w:eastAsia="zh-CN"/>
        </w:rPr>
      </w:pPr>
      <w:r>
        <w:rPr>
          <w:rFonts w:hint="eastAsia" w:ascii="仿宋_GB2312" w:hAnsi="仿宋_GB2312" w:eastAsia="仿宋_GB2312" w:cs="仿宋_GB2312"/>
          <w:b/>
          <w:bCs w:val="0"/>
          <w:color w:val="000000"/>
          <w:sz w:val="32"/>
          <w:szCs w:val="32"/>
          <w:highlight w:val="none"/>
          <w:shd w:val="clear" w:color="auto" w:fill="FFFFFF"/>
          <w:lang w:val="en-US" w:eastAsia="zh-CN"/>
        </w:rPr>
        <w:t>3.着力解决深化机关作风整顿优化营商环境不彻底的问题。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一是制定了商务局工作制度，并张贴上墙。</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二是由分管领导和办公室主任带队于</w:t>
      </w:r>
      <w:r>
        <w:rPr>
          <w:rFonts w:hint="eastAsia" w:ascii="仿宋_GB2312" w:hAnsi="仿宋_GB2312" w:eastAsia="仿宋_GB2312" w:cs="仿宋_GB2312"/>
          <w:color w:val="auto"/>
          <w:sz w:val="32"/>
          <w:szCs w:val="32"/>
          <w:highlight w:val="none"/>
          <w:lang w:val="en-US" w:eastAsia="zh-CN"/>
        </w:rPr>
        <w:t>2021</w:t>
      </w:r>
      <w:r>
        <w:rPr>
          <w:rFonts w:hint="eastAsia" w:ascii="Times New Roman" w:hAnsi="Times New Roman" w:eastAsia="仿宋_GB2312" w:cs="仿宋_GB2312"/>
          <w:color w:val="auto"/>
          <w:sz w:val="32"/>
          <w:szCs w:val="32"/>
          <w:highlight w:val="none"/>
          <w:lang w:val="en-US"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lang w:val="en-US" w:eastAsia="zh-CN"/>
        </w:rPr>
        <w:t>月</w:t>
      </w:r>
      <w:r>
        <w:rPr>
          <w:rFonts w:hint="eastAsia" w:ascii="仿宋_GB2312" w:hAnsi="仿宋_GB2312" w:eastAsia="仿宋_GB2312" w:cs="仿宋_GB2312"/>
          <w:color w:val="auto"/>
          <w:sz w:val="32"/>
          <w:szCs w:val="32"/>
          <w:highlight w:val="none"/>
          <w:lang w:val="en-US" w:eastAsia="zh-CN"/>
        </w:rPr>
        <w:t>29</w:t>
      </w:r>
      <w:r>
        <w:rPr>
          <w:rFonts w:hint="eastAsia" w:ascii="Times New Roman" w:hAnsi="Times New Roman" w:eastAsia="仿宋_GB2312" w:cs="仿宋_GB2312"/>
          <w:color w:val="auto"/>
          <w:sz w:val="32"/>
          <w:szCs w:val="32"/>
          <w:highlight w:val="none"/>
          <w:lang w:val="en-US" w:eastAsia="zh-CN"/>
        </w:rPr>
        <w:t>日、</w:t>
      </w:r>
      <w:r>
        <w:rPr>
          <w:rFonts w:hint="eastAsia" w:ascii="仿宋_GB2312" w:hAnsi="仿宋_GB2312" w:eastAsia="仿宋_GB2312"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lang w:val="en-US" w:eastAsia="zh-CN"/>
        </w:rPr>
        <w:t>月</w:t>
      </w:r>
      <w:r>
        <w:rPr>
          <w:rFonts w:hint="eastAsia" w:ascii="仿宋_GB2312" w:hAnsi="仿宋_GB2312" w:eastAsia="仿宋_GB2312" w:cs="仿宋_GB2312"/>
          <w:color w:val="auto"/>
          <w:sz w:val="32"/>
          <w:szCs w:val="32"/>
          <w:highlight w:val="none"/>
          <w:lang w:val="en-US" w:eastAsia="zh-CN"/>
        </w:rPr>
        <w:t>6</w:t>
      </w:r>
      <w:r>
        <w:rPr>
          <w:rFonts w:hint="eastAsia" w:ascii="Times New Roman" w:hAnsi="Times New Roman" w:eastAsia="仿宋_GB2312" w:cs="仿宋_GB2312"/>
          <w:color w:val="auto"/>
          <w:sz w:val="32"/>
          <w:szCs w:val="32"/>
          <w:highlight w:val="none"/>
          <w:lang w:val="en-US" w:eastAsia="zh-CN"/>
        </w:rPr>
        <w:t>日对机关作风进行了检查，针对个别人员在岗未签到等问题要求及时整改，通过开展不定</w:t>
      </w:r>
      <w:r>
        <w:rPr>
          <w:rFonts w:hint="eastAsia" w:ascii="Times New Roman" w:hAnsi="Times New Roman" w:eastAsia="仿宋_GB2312" w:cs="仿宋_GB2312"/>
          <w:sz w:val="32"/>
          <w:szCs w:val="32"/>
          <w:highlight w:val="none"/>
          <w:lang w:val="en-US" w:eastAsia="zh-CN"/>
        </w:rPr>
        <w:t>期的检查，促使机关干部严守工作纪律，转变工作作风，确保了商务系统机关作风持续向好。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w:t>
      </w:r>
      <w:r>
        <w:rPr>
          <w:rFonts w:hint="eastAsia" w:ascii="Times New Roman" w:hAnsi="Times New Roman" w:eastAsia="仿宋_GB2312" w:cs="仿宋_GB2312"/>
          <w:b/>
          <w:bCs/>
          <w:sz w:val="32"/>
          <w:szCs w:val="32"/>
          <w:highlight w:val="none"/>
          <w:lang w:val="en-US" w:eastAsia="zh-CN"/>
        </w:rPr>
        <w:t>.着力解决深入基层调查研究少，未能及时洞察苗头性倾向性问题，解决问题办法不多的问题。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一是班子成员每季度至少深入基层调研</w:t>
      </w:r>
      <w:r>
        <w:rPr>
          <w:rFonts w:hint="eastAsia" w:ascii="仿宋_GB2312" w:hAnsi="仿宋_GB2312" w:eastAsia="仿宋_GB2312" w:cs="仿宋_GB2312"/>
          <w:sz w:val="32"/>
          <w:szCs w:val="32"/>
          <w:highlight w:val="none"/>
          <w:lang w:val="en-US" w:eastAsia="zh-CN"/>
        </w:rPr>
        <w:t>1</w:t>
      </w:r>
      <w:r>
        <w:rPr>
          <w:rFonts w:hint="eastAsia" w:ascii="Times New Roman" w:hAnsi="Times New Roman" w:eastAsia="仿宋_GB2312" w:cs="仿宋_GB2312"/>
          <w:sz w:val="32"/>
          <w:szCs w:val="32"/>
          <w:highlight w:val="none"/>
          <w:lang w:val="en-US" w:eastAsia="zh-CN"/>
        </w:rPr>
        <w:t>次，</w:t>
      </w:r>
      <w:r>
        <w:rPr>
          <w:rFonts w:hint="eastAsia" w:ascii="Times New Roman" w:hAnsi="Times New Roman" w:eastAsia="仿宋_GB2312" w:cs="仿宋_GB2312"/>
          <w:color w:val="auto"/>
          <w:sz w:val="32"/>
          <w:szCs w:val="32"/>
          <w:highlight w:val="none"/>
          <w:lang w:val="en-US" w:eastAsia="zh-CN"/>
        </w:rPr>
        <w:t>截至目前班</w:t>
      </w:r>
      <w:r>
        <w:rPr>
          <w:rFonts w:hint="eastAsia" w:ascii="Times New Roman" w:hAnsi="Times New Roman" w:eastAsia="仿宋_GB2312" w:cs="仿宋_GB2312"/>
          <w:sz w:val="32"/>
          <w:szCs w:val="32"/>
          <w:highlight w:val="none"/>
          <w:lang w:val="en-US" w:eastAsia="zh-CN"/>
        </w:rPr>
        <w:t>子成员均已深入分管领域调研</w:t>
      </w:r>
      <w:r>
        <w:rPr>
          <w:rFonts w:hint="eastAsia" w:ascii="仿宋_GB2312" w:hAnsi="仿宋_GB2312" w:eastAsia="仿宋_GB2312" w:cs="仿宋_GB2312"/>
          <w:sz w:val="32"/>
          <w:szCs w:val="32"/>
          <w:highlight w:val="none"/>
          <w:lang w:val="en-US" w:eastAsia="zh-CN"/>
        </w:rPr>
        <w:t>2</w:t>
      </w:r>
      <w:r>
        <w:rPr>
          <w:rFonts w:hint="eastAsia" w:ascii="Times New Roman" w:hAnsi="Times New Roman" w:eastAsia="仿宋_GB2312" w:cs="仿宋_GB2312"/>
          <w:sz w:val="32"/>
          <w:szCs w:val="32"/>
          <w:highlight w:val="none"/>
          <w:lang w:val="en-US" w:eastAsia="zh-CN"/>
        </w:rPr>
        <w:t>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二是班子成员根据调研情况，撰写了调研报告</w:t>
      </w:r>
      <w:r>
        <w:rPr>
          <w:rFonts w:hint="eastAsia" w:ascii="仿宋_GB2312" w:hAnsi="仿宋_GB2312" w:eastAsia="仿宋_GB2312" w:cs="仿宋_GB2312"/>
          <w:sz w:val="32"/>
          <w:szCs w:val="32"/>
          <w:highlight w:val="none"/>
          <w:lang w:val="en-US" w:eastAsia="zh-CN"/>
        </w:rPr>
        <w:t>3</w:t>
      </w:r>
      <w:r>
        <w:rPr>
          <w:rFonts w:hint="eastAsia" w:ascii="Times New Roman" w:hAnsi="Times New Roman" w:eastAsia="仿宋_GB2312" w:cs="仿宋_GB2312"/>
          <w:sz w:val="32"/>
          <w:szCs w:val="32"/>
          <w:highlight w:val="none"/>
          <w:lang w:val="en-US" w:eastAsia="zh-CN"/>
        </w:rPr>
        <w:t>份，对调研领域存在的问题提出了解决的意见和建议。例如，在调研电子商务发展方面，提出了与市农业农村局、市场监督管理局、妇联等相关部门联合，在电商公共服务中心内建立电商网红直播公共平台基地，组建我市电商网红带货团队的建议，现在已组建电商直播公共平台基地及</w:t>
      </w:r>
      <w:r>
        <w:rPr>
          <w:rFonts w:hint="eastAsia" w:ascii="仿宋_GB2312" w:hAnsi="仿宋_GB2312" w:eastAsia="仿宋_GB2312" w:cs="仿宋_GB2312"/>
          <w:sz w:val="32"/>
          <w:szCs w:val="32"/>
          <w:highlight w:val="none"/>
          <w:lang w:val="en-US" w:eastAsia="zh-CN"/>
        </w:rPr>
        <w:t>2</w:t>
      </w:r>
      <w:r>
        <w:rPr>
          <w:rFonts w:hint="eastAsia" w:ascii="Times New Roman" w:hAnsi="Times New Roman" w:eastAsia="仿宋_GB2312" w:cs="仿宋_GB2312"/>
          <w:sz w:val="32"/>
          <w:szCs w:val="32"/>
          <w:highlight w:val="none"/>
          <w:lang w:val="en-US" w:eastAsia="zh-CN"/>
        </w:rPr>
        <w:t>间网红直播间，积极推进组建网红团队。</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5</w:t>
      </w:r>
      <w:r>
        <w:rPr>
          <w:rFonts w:hint="eastAsia" w:ascii="Times New Roman" w:hAnsi="Times New Roman" w:eastAsia="仿宋_GB2312" w:cs="仿宋_GB2312"/>
          <w:b/>
          <w:bCs/>
          <w:sz w:val="32"/>
          <w:szCs w:val="32"/>
          <w:highlight w:val="none"/>
          <w:lang w:val="en-US" w:eastAsia="zh-CN"/>
        </w:rPr>
        <w:t>.着力解决财务制度执行力弱化，法律意识淡漠，党组监管乏力的问题。</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val="en-US" w:eastAsia="zh-CN"/>
        </w:rPr>
        <w:t>一是强化固定资产管理。</w:t>
      </w:r>
      <w:r>
        <w:rPr>
          <w:rFonts w:hint="eastAsia" w:ascii="仿宋_GB2312" w:hAnsi="仿宋_GB2312" w:eastAsia="仿宋_GB2312" w:cs="仿宋_GB2312"/>
          <w:b w:val="0"/>
          <w:bCs w:val="0"/>
          <w:color w:val="auto"/>
          <w:sz w:val="32"/>
          <w:szCs w:val="32"/>
          <w:highlight w:val="none"/>
          <w:lang w:val="en-US" w:eastAsia="zh-CN"/>
        </w:rPr>
        <w:t>2021</w:t>
      </w:r>
      <w:r>
        <w:rPr>
          <w:rFonts w:hint="eastAsia" w:ascii="Times New Roman" w:hAnsi="Times New Roman" w:eastAsia="仿宋_GB2312" w:cs="仿宋_GB2312"/>
          <w:b w:val="0"/>
          <w:bCs w:val="0"/>
          <w:color w:val="auto"/>
          <w:sz w:val="32"/>
          <w:szCs w:val="32"/>
          <w:highlight w:val="none"/>
          <w:lang w:val="en-US" w:eastAsia="zh-CN"/>
        </w:rPr>
        <w:t>年</w:t>
      </w:r>
      <w:r>
        <w:rPr>
          <w:rFonts w:hint="eastAsia" w:ascii="仿宋_GB2312" w:hAnsi="仿宋_GB2312" w:eastAsia="仿宋_GB2312" w:cs="仿宋_GB2312"/>
          <w:b w:val="0"/>
          <w:bCs w:val="0"/>
          <w:color w:val="auto"/>
          <w:sz w:val="32"/>
          <w:szCs w:val="32"/>
          <w:highlight w:val="none"/>
          <w:lang w:val="en-US" w:eastAsia="zh-CN"/>
        </w:rPr>
        <w:t>3</w:t>
      </w:r>
      <w:r>
        <w:rPr>
          <w:rFonts w:hint="eastAsia" w:ascii="Times New Roman" w:hAnsi="Times New Roman" w:eastAsia="仿宋_GB2312" w:cs="仿宋_GB2312"/>
          <w:b w:val="0"/>
          <w:bCs w:val="0"/>
          <w:color w:val="auto"/>
          <w:sz w:val="32"/>
          <w:szCs w:val="32"/>
          <w:highlight w:val="none"/>
          <w:lang w:val="en-US" w:eastAsia="zh-CN"/>
        </w:rPr>
        <w:t>月</w:t>
      </w:r>
      <w:r>
        <w:rPr>
          <w:rFonts w:hint="eastAsia" w:ascii="仿宋_GB2312" w:hAnsi="仿宋_GB2312" w:eastAsia="仿宋_GB2312" w:cs="仿宋_GB2312"/>
          <w:b w:val="0"/>
          <w:bCs w:val="0"/>
          <w:color w:val="auto"/>
          <w:sz w:val="32"/>
          <w:szCs w:val="32"/>
          <w:highlight w:val="none"/>
          <w:lang w:val="en-US" w:eastAsia="zh-CN"/>
        </w:rPr>
        <w:t>2</w:t>
      </w:r>
      <w:r>
        <w:rPr>
          <w:rFonts w:hint="eastAsia" w:ascii="Times New Roman" w:hAnsi="Times New Roman" w:eastAsia="仿宋_GB2312" w:cs="仿宋_GB2312"/>
          <w:b w:val="0"/>
          <w:bCs w:val="0"/>
          <w:color w:val="auto"/>
          <w:sz w:val="32"/>
          <w:szCs w:val="32"/>
          <w:highlight w:val="none"/>
          <w:lang w:val="en-US" w:eastAsia="zh-CN"/>
        </w:rPr>
        <w:t>日组织财务室人员学习《固定资产管理办法》，</w:t>
      </w:r>
      <w:r>
        <w:rPr>
          <w:rFonts w:hint="eastAsia" w:ascii="Times New Roman" w:hAnsi="Times New Roman" w:eastAsia="仿宋_GB2312" w:cs="仿宋_GB2312"/>
          <w:b w:val="0"/>
          <w:bCs w:val="0"/>
          <w:color w:val="auto"/>
          <w:sz w:val="32"/>
          <w:szCs w:val="32"/>
          <w:highlight w:val="none"/>
          <w:lang w:eastAsia="zh-CN"/>
        </w:rPr>
        <w:t>对</w:t>
      </w:r>
      <w:r>
        <w:rPr>
          <w:rFonts w:hint="eastAsia" w:ascii="Times New Roman" w:hAnsi="Times New Roman" w:eastAsia="仿宋_GB2312" w:cs="仿宋_GB2312"/>
          <w:b w:val="0"/>
          <w:bCs w:val="0"/>
          <w:color w:val="auto"/>
          <w:sz w:val="32"/>
          <w:szCs w:val="32"/>
          <w:highlight w:val="none"/>
        </w:rPr>
        <w:t>本单位国有资产</w:t>
      </w:r>
      <w:r>
        <w:rPr>
          <w:rFonts w:hint="eastAsia" w:ascii="Times New Roman" w:hAnsi="Times New Roman" w:eastAsia="仿宋_GB2312" w:cs="仿宋_GB2312"/>
          <w:b w:val="0"/>
          <w:bCs w:val="0"/>
          <w:color w:val="auto"/>
          <w:sz w:val="32"/>
          <w:szCs w:val="32"/>
          <w:highlight w:val="none"/>
          <w:lang w:eastAsia="zh-CN"/>
        </w:rPr>
        <w:t>的管理、使用等（</w:t>
      </w:r>
      <w:r>
        <w:rPr>
          <w:rFonts w:hint="eastAsia" w:ascii="Times New Roman" w:hAnsi="Times New Roman" w:eastAsia="仿宋_GB2312" w:cs="仿宋_GB2312"/>
          <w:b w:val="0"/>
          <w:bCs w:val="0"/>
          <w:color w:val="auto"/>
          <w:sz w:val="32"/>
          <w:szCs w:val="32"/>
          <w:highlight w:val="none"/>
        </w:rPr>
        <w:t>购置、验收入库、维护保管等日常管理以及账卡管理、清查登记、统计报告、日常监督检查等</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工作</w:t>
      </w:r>
      <w:r>
        <w:rPr>
          <w:rFonts w:hint="eastAsia" w:ascii="Times New Roman" w:hAnsi="Times New Roman" w:eastAsia="仿宋_GB2312" w:cs="仿宋_GB2312"/>
          <w:b w:val="0"/>
          <w:bCs w:val="0"/>
          <w:color w:val="auto"/>
          <w:sz w:val="32"/>
          <w:szCs w:val="32"/>
          <w:highlight w:val="none"/>
          <w:lang w:eastAsia="zh-CN"/>
        </w:rPr>
        <w:t>进行了细致安排</w:t>
      </w:r>
      <w:r>
        <w:rPr>
          <w:rFonts w:hint="eastAsia" w:ascii="Times New Roman" w:hAnsi="Times New Roman" w:eastAsia="仿宋_GB2312" w:cs="仿宋_GB2312"/>
          <w:b w:val="0"/>
          <w:bCs w:val="0"/>
          <w:color w:val="auto"/>
          <w:sz w:val="32"/>
          <w:szCs w:val="32"/>
          <w:highlight w:val="none"/>
        </w:rPr>
        <w:t>，</w:t>
      </w:r>
      <w:r>
        <w:rPr>
          <w:rFonts w:hint="eastAsia" w:ascii="Times New Roman" w:hAnsi="Times New Roman" w:eastAsia="仿宋_GB2312" w:cs="仿宋_GB2312"/>
          <w:b w:val="0"/>
          <w:bCs w:val="0"/>
          <w:color w:val="auto"/>
          <w:sz w:val="32"/>
          <w:szCs w:val="32"/>
          <w:highlight w:val="none"/>
          <w:lang w:eastAsia="zh-CN"/>
        </w:rPr>
        <w:t>详细询问并登记口岸、中俄边民互市贸易服务中心、电商等部门所使用的局机关资产情况。依据办法，利用</w:t>
      </w:r>
      <w:r>
        <w:rPr>
          <w:rFonts w:hint="eastAsia" w:ascii="仿宋_GB2312" w:hAnsi="仿宋_GB2312" w:eastAsia="仿宋_GB2312" w:cs="仿宋_GB2312"/>
          <w:b w:val="0"/>
          <w:bCs w:val="0"/>
          <w:color w:val="auto"/>
          <w:sz w:val="32"/>
          <w:szCs w:val="32"/>
          <w:highlight w:val="none"/>
          <w:lang w:val="en-US" w:eastAsia="zh-CN"/>
        </w:rPr>
        <w:t>2021</w:t>
      </w:r>
      <w:r>
        <w:rPr>
          <w:rFonts w:hint="eastAsia" w:ascii="Times New Roman" w:hAnsi="Times New Roman" w:eastAsia="仿宋_GB2312" w:cs="仿宋_GB2312"/>
          <w:b w:val="0"/>
          <w:bCs w:val="0"/>
          <w:color w:val="auto"/>
          <w:sz w:val="32"/>
          <w:szCs w:val="32"/>
          <w:highlight w:val="none"/>
          <w:lang w:val="en-US" w:eastAsia="zh-CN"/>
        </w:rPr>
        <w:t>年</w:t>
      </w:r>
      <w:r>
        <w:rPr>
          <w:rFonts w:hint="eastAsia" w:ascii="仿宋_GB2312" w:hAnsi="仿宋_GB2312" w:eastAsia="仿宋_GB2312" w:cs="仿宋_GB2312"/>
          <w:b w:val="0"/>
          <w:bCs w:val="0"/>
          <w:color w:val="auto"/>
          <w:sz w:val="32"/>
          <w:szCs w:val="32"/>
          <w:highlight w:val="none"/>
          <w:lang w:val="en-US" w:eastAsia="zh-CN"/>
        </w:rPr>
        <w:t>2</w:t>
      </w:r>
      <w:r>
        <w:rPr>
          <w:rFonts w:hint="eastAsia" w:ascii="Times New Roman" w:hAnsi="Times New Roman" w:eastAsia="仿宋_GB2312" w:cs="仿宋_GB2312"/>
          <w:b w:val="0"/>
          <w:bCs w:val="0"/>
          <w:color w:val="auto"/>
          <w:sz w:val="32"/>
          <w:szCs w:val="32"/>
          <w:highlight w:val="none"/>
          <w:lang w:val="en-US" w:eastAsia="zh-CN"/>
        </w:rPr>
        <w:t>月、</w:t>
      </w:r>
      <w:r>
        <w:rPr>
          <w:rFonts w:hint="eastAsia" w:ascii="仿宋_GB2312" w:hAnsi="仿宋_GB2312" w:eastAsia="仿宋_GB2312" w:cs="仿宋_GB2312"/>
          <w:b w:val="0"/>
          <w:bCs w:val="0"/>
          <w:color w:val="auto"/>
          <w:sz w:val="32"/>
          <w:szCs w:val="32"/>
          <w:highlight w:val="none"/>
          <w:lang w:val="en-US" w:eastAsia="zh-CN"/>
        </w:rPr>
        <w:t>3</w:t>
      </w:r>
      <w:r>
        <w:rPr>
          <w:rFonts w:hint="eastAsia" w:ascii="Times New Roman" w:hAnsi="Times New Roman" w:eastAsia="仿宋_GB2312" w:cs="仿宋_GB2312"/>
          <w:b w:val="0"/>
          <w:bCs w:val="0"/>
          <w:color w:val="auto"/>
          <w:sz w:val="32"/>
          <w:szCs w:val="32"/>
          <w:highlight w:val="none"/>
          <w:lang w:val="en-US" w:eastAsia="zh-CN"/>
        </w:rPr>
        <w:t>月、</w:t>
      </w:r>
      <w:r>
        <w:rPr>
          <w:rFonts w:hint="eastAsia" w:ascii="仿宋_GB2312" w:hAnsi="仿宋_GB2312" w:eastAsia="仿宋_GB2312" w:cs="仿宋_GB2312"/>
          <w:b w:val="0"/>
          <w:bCs w:val="0"/>
          <w:color w:val="auto"/>
          <w:sz w:val="32"/>
          <w:szCs w:val="32"/>
          <w:highlight w:val="none"/>
          <w:lang w:val="en-US" w:eastAsia="zh-CN"/>
        </w:rPr>
        <w:t>4</w:t>
      </w:r>
      <w:r>
        <w:rPr>
          <w:rFonts w:hint="eastAsia" w:ascii="Times New Roman" w:hAnsi="Times New Roman" w:eastAsia="仿宋_GB2312" w:cs="仿宋_GB2312"/>
          <w:b w:val="0"/>
          <w:bCs w:val="0"/>
          <w:color w:val="auto"/>
          <w:sz w:val="32"/>
          <w:szCs w:val="32"/>
          <w:highlight w:val="none"/>
          <w:lang w:val="en-US" w:eastAsia="zh-CN"/>
        </w:rPr>
        <w:t>月近三个月时间</w:t>
      </w:r>
      <w:r>
        <w:rPr>
          <w:rFonts w:hint="eastAsia" w:ascii="Times New Roman" w:hAnsi="Times New Roman" w:eastAsia="仿宋_GB2312" w:cs="仿宋_GB2312"/>
          <w:b w:val="0"/>
          <w:bCs w:val="0"/>
          <w:color w:val="auto"/>
          <w:sz w:val="32"/>
          <w:szCs w:val="32"/>
          <w:highlight w:val="none"/>
          <w:lang w:eastAsia="zh-CN"/>
        </w:rPr>
        <w:t>对近年账目进行了梳理，将已发现口岸部分工程能入固定资产的项目，待今年尾款结清后及时入账。</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二是严格报销差旅费手续。</w:t>
      </w:r>
      <w:r>
        <w:rPr>
          <w:rFonts w:hint="eastAsia" w:ascii="仿宋_GB2312" w:hAnsi="仿宋_GB2312" w:eastAsia="仿宋_GB2312" w:cs="仿宋_GB2312"/>
          <w:b w:val="0"/>
          <w:bCs w:val="0"/>
          <w:color w:val="auto"/>
          <w:sz w:val="32"/>
          <w:szCs w:val="32"/>
          <w:highlight w:val="none"/>
          <w:lang w:eastAsia="zh-CN"/>
        </w:rPr>
        <w:t>2021</w:t>
      </w:r>
      <w:r>
        <w:rPr>
          <w:rFonts w:hint="eastAsia" w:ascii="Times New Roman" w:hAnsi="Times New Roman" w:eastAsia="仿宋_GB2312" w:cs="仿宋_GB2312"/>
          <w:b w:val="0"/>
          <w:bCs w:val="0"/>
          <w:color w:val="auto"/>
          <w:sz w:val="32"/>
          <w:szCs w:val="32"/>
          <w:highlight w:val="none"/>
          <w:lang w:eastAsia="zh-CN"/>
        </w:rPr>
        <w:t>年</w:t>
      </w:r>
      <w:r>
        <w:rPr>
          <w:rFonts w:hint="eastAsia" w:ascii="仿宋_GB2312" w:hAnsi="仿宋_GB2312" w:eastAsia="仿宋_GB2312" w:cs="仿宋_GB2312"/>
          <w:b w:val="0"/>
          <w:bCs w:val="0"/>
          <w:color w:val="auto"/>
          <w:sz w:val="32"/>
          <w:szCs w:val="32"/>
          <w:highlight w:val="none"/>
          <w:lang w:eastAsia="zh-CN"/>
        </w:rPr>
        <w:t>4</w:t>
      </w:r>
      <w:r>
        <w:rPr>
          <w:rFonts w:hint="eastAsia" w:ascii="Times New Roman" w:hAnsi="Times New Roman" w:eastAsia="仿宋_GB2312" w:cs="仿宋_GB2312"/>
          <w:b w:val="0"/>
          <w:bCs w:val="0"/>
          <w:color w:val="auto"/>
          <w:sz w:val="32"/>
          <w:szCs w:val="32"/>
          <w:highlight w:val="none"/>
          <w:lang w:eastAsia="zh-CN"/>
        </w:rPr>
        <w:t>月</w:t>
      </w:r>
      <w:r>
        <w:rPr>
          <w:rFonts w:hint="eastAsia" w:ascii="仿宋_GB2312" w:hAnsi="仿宋_GB2312" w:eastAsia="仿宋_GB2312" w:cs="仿宋_GB2312"/>
          <w:b w:val="0"/>
          <w:bCs w:val="0"/>
          <w:color w:val="auto"/>
          <w:sz w:val="32"/>
          <w:szCs w:val="32"/>
          <w:highlight w:val="none"/>
          <w:lang w:eastAsia="zh-CN"/>
        </w:rPr>
        <w:t>29</w:t>
      </w:r>
      <w:r>
        <w:rPr>
          <w:rFonts w:hint="eastAsia" w:ascii="Times New Roman" w:hAnsi="Times New Roman" w:eastAsia="仿宋_GB2312" w:cs="仿宋_GB2312"/>
          <w:b w:val="0"/>
          <w:bCs w:val="0"/>
          <w:color w:val="auto"/>
          <w:sz w:val="32"/>
          <w:szCs w:val="32"/>
          <w:highlight w:val="none"/>
          <w:lang w:eastAsia="zh-CN"/>
        </w:rPr>
        <w:t>日组织机关干部集中学习了《密山市机关和事业单位差旅费管理办法》。根据办法要求本单位人员外出开会、学习、向上级汇报工作应有会议学习通知、向上级汇报工作材料，出差有相关审批单、票据、照片等，住宿、交通费用要符合报销标准。</w:t>
      </w:r>
      <w:r>
        <w:rPr>
          <w:rFonts w:hint="eastAsia" w:ascii="仿宋_GB2312" w:hAnsi="仿宋_GB2312" w:eastAsia="仿宋_GB2312" w:cs="仿宋_GB2312"/>
          <w:b w:val="0"/>
          <w:bCs w:val="0"/>
          <w:color w:val="auto"/>
          <w:sz w:val="32"/>
          <w:szCs w:val="32"/>
          <w:highlight w:val="none"/>
          <w:lang w:eastAsia="zh-CN"/>
        </w:rPr>
        <w:t>2021</w:t>
      </w:r>
      <w:r>
        <w:rPr>
          <w:rFonts w:hint="eastAsia" w:ascii="Times New Roman" w:hAnsi="Times New Roman" w:eastAsia="仿宋_GB2312" w:cs="仿宋_GB2312"/>
          <w:b w:val="0"/>
          <w:bCs w:val="0"/>
          <w:color w:val="auto"/>
          <w:sz w:val="32"/>
          <w:szCs w:val="32"/>
          <w:highlight w:val="none"/>
          <w:lang w:eastAsia="zh-CN"/>
        </w:rPr>
        <w:t>年报销差旅费已全面按照管理办法及本单位的要求实行。</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三是杜绝白条入账。对于先付款后给收据的报销业务，要求经手人待出纳员付款后及时取回收据，领导签批完成支付手续。收据要真实，原始凭证要反映业务活动的真实内容。收据要合法，原始凭证一般为有税务检印的正式发票或有财政检印的行政事业性收费收据、非税收入收据，非经营性收据仅限于机关和事业单位代收的资料费、培训费或会议费等适用。收据要准确，原始凭证大小写金额一致，没有涂改、挖补痕迹。</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四是严格采购手续。</w:t>
      </w:r>
      <w:r>
        <w:rPr>
          <w:rFonts w:hint="eastAsia" w:ascii="仿宋_GB2312" w:hAnsi="仿宋_GB2312" w:eastAsia="仿宋_GB2312" w:cs="仿宋_GB2312"/>
          <w:b w:val="0"/>
          <w:bCs w:val="0"/>
          <w:color w:val="auto"/>
          <w:sz w:val="32"/>
          <w:szCs w:val="32"/>
          <w:highlight w:val="none"/>
          <w:lang w:eastAsia="zh-CN"/>
        </w:rPr>
        <w:t>2021</w:t>
      </w:r>
      <w:r>
        <w:rPr>
          <w:rFonts w:hint="eastAsia" w:ascii="Times New Roman" w:hAnsi="Times New Roman" w:eastAsia="仿宋_GB2312" w:cs="仿宋_GB2312"/>
          <w:b w:val="0"/>
          <w:bCs w:val="0"/>
          <w:color w:val="auto"/>
          <w:sz w:val="32"/>
          <w:szCs w:val="32"/>
          <w:highlight w:val="none"/>
          <w:lang w:eastAsia="zh-CN"/>
        </w:rPr>
        <w:t>年</w:t>
      </w:r>
      <w:r>
        <w:rPr>
          <w:rFonts w:hint="eastAsia" w:ascii="仿宋_GB2312" w:hAnsi="仿宋_GB2312" w:eastAsia="仿宋_GB2312" w:cs="仿宋_GB2312"/>
          <w:b w:val="0"/>
          <w:bCs w:val="0"/>
          <w:color w:val="auto"/>
          <w:sz w:val="32"/>
          <w:szCs w:val="32"/>
          <w:highlight w:val="none"/>
          <w:lang w:eastAsia="zh-CN"/>
        </w:rPr>
        <w:t>4</w:t>
      </w:r>
      <w:r>
        <w:rPr>
          <w:rFonts w:hint="eastAsia" w:ascii="Times New Roman" w:hAnsi="Times New Roman" w:eastAsia="仿宋_GB2312" w:cs="仿宋_GB2312"/>
          <w:b w:val="0"/>
          <w:bCs w:val="0"/>
          <w:color w:val="auto"/>
          <w:sz w:val="32"/>
          <w:szCs w:val="32"/>
          <w:highlight w:val="none"/>
          <w:lang w:eastAsia="zh-CN"/>
        </w:rPr>
        <w:t>月</w:t>
      </w:r>
      <w:r>
        <w:rPr>
          <w:rFonts w:hint="eastAsia" w:ascii="仿宋_GB2312" w:hAnsi="仿宋_GB2312" w:eastAsia="仿宋_GB2312" w:cs="仿宋_GB2312"/>
          <w:b w:val="0"/>
          <w:bCs w:val="0"/>
          <w:color w:val="auto"/>
          <w:sz w:val="32"/>
          <w:szCs w:val="32"/>
          <w:highlight w:val="none"/>
          <w:lang w:eastAsia="zh-CN"/>
        </w:rPr>
        <w:t>29</w:t>
      </w:r>
      <w:r>
        <w:rPr>
          <w:rFonts w:hint="eastAsia" w:ascii="Times New Roman" w:hAnsi="Times New Roman" w:eastAsia="仿宋_GB2312" w:cs="仿宋_GB2312"/>
          <w:b w:val="0"/>
          <w:bCs w:val="0"/>
          <w:color w:val="auto"/>
          <w:sz w:val="32"/>
          <w:szCs w:val="32"/>
          <w:highlight w:val="none"/>
          <w:lang w:eastAsia="zh-CN"/>
        </w:rPr>
        <w:t>日组织单位机关干部学习《政府集中采购文件制度》，使所有机关干部进一步明确了办理采购要履行先申报、再审批程序。</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五是严格财务报销制度。对报销票据严格审查，报销票据要完整。原始凭证上要注明日期、经济业务内容、数量、单价、金额、填写人，接受单位名称，开据单位的财务专用单日（发票专用章），对无效、不规范票据一律不予报销。</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b/>
          <w:bCs/>
          <w:color w:val="auto"/>
          <w:highlight w:val="none"/>
          <w:lang w:eastAsia="zh-CN"/>
        </w:rPr>
      </w:pPr>
      <w:r>
        <w:rPr>
          <w:rFonts w:hint="eastAsia" w:ascii="Times New Roman" w:hAnsi="Times New Roman" w:eastAsia="楷体_GB2312" w:cs="Times New Roman"/>
          <w:b/>
          <w:bCs/>
          <w:snapToGrid w:val="0"/>
          <w:color w:val="auto"/>
          <w:kern w:val="0"/>
          <w:sz w:val="32"/>
          <w:szCs w:val="32"/>
          <w:highlight w:val="none"/>
          <w:lang w:eastAsia="zh-CN"/>
        </w:rPr>
        <w:t>（三）提高</w:t>
      </w:r>
      <w:r>
        <w:rPr>
          <w:rFonts w:hint="default" w:ascii="Times New Roman" w:hAnsi="Times New Roman" w:eastAsia="楷体_GB2312" w:cs="Times New Roman"/>
          <w:b/>
          <w:bCs/>
          <w:snapToGrid w:val="0"/>
          <w:color w:val="auto"/>
          <w:kern w:val="0"/>
          <w:sz w:val="32"/>
          <w:szCs w:val="32"/>
          <w:highlight w:val="none"/>
          <w:lang w:val="en-US" w:eastAsia="zh-CN"/>
        </w:rPr>
        <w:t>对党建工作重视程度</w:t>
      </w:r>
      <w:r>
        <w:rPr>
          <w:rFonts w:hint="eastAsia" w:ascii="Times New Roman" w:hAnsi="Times New Roman" w:eastAsia="楷体_GB2312" w:cs="Times New Roman"/>
          <w:b/>
          <w:bCs/>
          <w:snapToGrid w:val="0"/>
          <w:color w:val="auto"/>
          <w:kern w:val="0"/>
          <w:sz w:val="32"/>
          <w:szCs w:val="32"/>
          <w:highlight w:val="none"/>
          <w:lang w:val="en-US" w:eastAsia="zh-CN"/>
        </w:rPr>
        <w:t>，严格规范党内组织生活</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bCs/>
          <w:snapToGrid w:val="0"/>
          <w:color w:val="auto"/>
          <w:kern w:val="0"/>
          <w:sz w:val="32"/>
          <w:szCs w:val="32"/>
          <w:highlight w:val="none"/>
          <w:lang w:val="en-US" w:eastAsia="zh-CN"/>
        </w:rPr>
      </w:pPr>
      <w:r>
        <w:rPr>
          <w:rFonts w:hint="default" w:ascii="仿宋_GB2312" w:hAnsi="仿宋_GB2312" w:eastAsia="仿宋_GB2312" w:cs="Times New Roman"/>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val="en-US" w:eastAsia="zh-CN"/>
        </w:rPr>
        <w:t>.着力解决</w:t>
      </w:r>
      <w:r>
        <w:rPr>
          <w:rFonts w:hint="eastAsia" w:ascii="仿宋_GB2312" w:hAnsi="仿宋_GB2312" w:eastAsia="仿宋_GB2312" w:cs="仿宋_GB2312"/>
          <w:b/>
          <w:bCs/>
          <w:snapToGrid w:val="0"/>
          <w:color w:val="auto"/>
          <w:kern w:val="0"/>
          <w:sz w:val="32"/>
          <w:szCs w:val="32"/>
          <w:highlight w:val="none"/>
          <w:lang w:val="en-US" w:eastAsia="zh-CN"/>
        </w:rPr>
        <w:t>民主生活会质量不高，批评与自我批评不深刻，效果不明显的问题。</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auto"/>
          <w:sz w:val="32"/>
          <w:szCs w:val="32"/>
          <w:highlight w:val="none"/>
          <w:lang w:val="en-US" w:eastAsia="zh-CN"/>
        </w:rPr>
      </w:pPr>
      <w:r>
        <w:rPr>
          <w:rFonts w:hint="default" w:ascii="Times New Roman" w:hAnsi="Times New Roman" w:eastAsia="仿宋_GB2312" w:cs="仿宋_GB2312"/>
          <w:b w:val="0"/>
          <w:bCs w:val="0"/>
          <w:color w:val="auto"/>
          <w:sz w:val="32"/>
          <w:szCs w:val="32"/>
          <w:highlight w:val="none"/>
          <w:lang w:val="en-US" w:eastAsia="zh-CN"/>
        </w:rPr>
        <w:t>一是</w:t>
      </w:r>
      <w:r>
        <w:rPr>
          <w:rFonts w:hint="eastAsia" w:ascii="仿宋_GB2312" w:hAnsi="仿宋_GB2312" w:eastAsia="仿宋_GB2312" w:cs="仿宋_GB2312"/>
          <w:b w:val="0"/>
          <w:bCs w:val="0"/>
          <w:color w:val="auto"/>
          <w:sz w:val="32"/>
          <w:szCs w:val="32"/>
          <w:highlight w:val="none"/>
          <w:lang w:val="en-US" w:eastAsia="zh-CN"/>
        </w:rPr>
        <w:t>2021</w:t>
      </w:r>
      <w:r>
        <w:rPr>
          <w:rFonts w:hint="eastAsia" w:ascii="Times New Roman" w:hAnsi="Times New Roman" w:eastAsia="仿宋_GB2312" w:cs="仿宋_GB2312"/>
          <w:b w:val="0"/>
          <w:bCs w:val="0"/>
          <w:color w:val="auto"/>
          <w:sz w:val="32"/>
          <w:szCs w:val="32"/>
          <w:highlight w:val="none"/>
          <w:lang w:val="en-US" w:eastAsia="zh-CN"/>
        </w:rPr>
        <w:t>年</w:t>
      </w:r>
      <w:r>
        <w:rPr>
          <w:rFonts w:hint="default" w:ascii="仿宋_GB2312" w:hAnsi="仿宋_GB2312" w:eastAsia="仿宋_GB2312" w:cs="仿宋_GB2312"/>
          <w:b w:val="0"/>
          <w:bCs w:val="0"/>
          <w:color w:val="auto"/>
          <w:sz w:val="32"/>
          <w:szCs w:val="32"/>
          <w:highlight w:val="none"/>
          <w:lang w:val="en-US" w:eastAsia="zh-CN"/>
        </w:rPr>
        <w:t>3</w:t>
      </w:r>
      <w:r>
        <w:rPr>
          <w:rFonts w:hint="default" w:ascii="Times New Roman" w:hAnsi="Times New Roman" w:eastAsia="仿宋_GB2312" w:cs="仿宋_GB2312"/>
          <w:b w:val="0"/>
          <w:bCs w:val="0"/>
          <w:color w:val="auto"/>
          <w:sz w:val="32"/>
          <w:szCs w:val="32"/>
          <w:highlight w:val="none"/>
          <w:lang w:val="en-US" w:eastAsia="zh-CN"/>
        </w:rPr>
        <w:t>月</w:t>
      </w:r>
      <w:r>
        <w:rPr>
          <w:rFonts w:hint="default" w:ascii="仿宋_GB2312" w:hAnsi="仿宋_GB2312" w:eastAsia="仿宋_GB2312" w:cs="仿宋_GB2312"/>
          <w:b w:val="0"/>
          <w:bCs w:val="0"/>
          <w:color w:val="auto"/>
          <w:sz w:val="32"/>
          <w:szCs w:val="32"/>
          <w:highlight w:val="none"/>
          <w:lang w:val="en-US" w:eastAsia="zh-CN"/>
        </w:rPr>
        <w:t>24</w:t>
      </w:r>
      <w:r>
        <w:rPr>
          <w:rFonts w:hint="default" w:ascii="Times New Roman" w:hAnsi="Times New Roman" w:eastAsia="仿宋_GB2312" w:cs="仿宋_GB2312"/>
          <w:b w:val="0"/>
          <w:bCs w:val="0"/>
          <w:color w:val="auto"/>
          <w:sz w:val="32"/>
          <w:szCs w:val="32"/>
          <w:highlight w:val="none"/>
          <w:lang w:val="en-US" w:eastAsia="zh-CN"/>
        </w:rPr>
        <w:t>日组织召开市委巡察整改专题民主生活会</w:t>
      </w:r>
      <w:r>
        <w:rPr>
          <w:rFonts w:hint="eastAsia" w:ascii="Times New Roman" w:hAnsi="Times New Roman" w:eastAsia="仿宋_GB2312" w:cs="仿宋_GB2312"/>
          <w:b w:val="0"/>
          <w:bCs w:val="0"/>
          <w:color w:val="auto"/>
          <w:sz w:val="32"/>
          <w:szCs w:val="32"/>
          <w:highlight w:val="none"/>
          <w:lang w:val="en-US" w:eastAsia="zh-CN"/>
        </w:rPr>
        <w:t>，坚持问题导向，对照反馈的问题，深入查找问题根源，认真抓好问题整改；坚持党建导向，对照党章党规，深入进行党性分析，认真开展批评和自我批评。</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仿宋_GB2312"/>
          <w:b w:val="0"/>
          <w:bCs w:val="0"/>
          <w:color w:val="auto"/>
          <w:sz w:val="32"/>
          <w:szCs w:val="32"/>
          <w:highlight w:val="none"/>
          <w:lang w:val="en-US" w:eastAsia="zh-CN"/>
        </w:rPr>
      </w:pPr>
      <w:r>
        <w:rPr>
          <w:rFonts w:hint="default" w:ascii="Times New Roman" w:hAnsi="Times New Roman" w:eastAsia="仿宋_GB2312" w:cs="仿宋_GB2312"/>
          <w:b w:val="0"/>
          <w:bCs w:val="0"/>
          <w:color w:val="auto"/>
          <w:sz w:val="32"/>
          <w:szCs w:val="32"/>
          <w:highlight w:val="none"/>
          <w:lang w:val="en-US" w:eastAsia="zh-CN"/>
        </w:rPr>
        <w:t>二是民主生活会上，班子成员严肃开展</w:t>
      </w:r>
      <w:r>
        <w:rPr>
          <w:rFonts w:hint="eastAsia" w:ascii="Times New Roman" w:hAnsi="Times New Roman" w:eastAsia="仿宋_GB2312" w:cs="仿宋_GB2312"/>
          <w:b w:val="0"/>
          <w:bCs w:val="0"/>
          <w:color w:val="auto"/>
          <w:sz w:val="32"/>
          <w:szCs w:val="32"/>
          <w:highlight w:val="none"/>
          <w:lang w:val="en-US" w:eastAsia="zh-CN"/>
        </w:rPr>
        <w:t>了</w:t>
      </w:r>
      <w:r>
        <w:rPr>
          <w:rFonts w:hint="default" w:ascii="Times New Roman" w:hAnsi="Times New Roman" w:eastAsia="仿宋_GB2312" w:cs="仿宋_GB2312"/>
          <w:b w:val="0"/>
          <w:bCs w:val="0"/>
          <w:color w:val="auto"/>
          <w:sz w:val="32"/>
          <w:szCs w:val="32"/>
          <w:highlight w:val="none"/>
          <w:lang w:val="en-US" w:eastAsia="zh-CN"/>
        </w:rPr>
        <w:t>批评和自我批评，批评意见见人见事，会议“辣味十足”，达到了“红脸出汗”的目的。</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仿宋_GB2312" w:cs="Times New Roman"/>
          <w:b/>
          <w:bCs/>
          <w:snapToGrid w:val="0"/>
          <w:color w:val="auto"/>
          <w:kern w:val="0"/>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w:t>
      </w:r>
      <w:r>
        <w:rPr>
          <w:rFonts w:hint="eastAsia" w:ascii="Times New Roman" w:hAnsi="Times New Roman" w:eastAsia="仿宋_GB2312" w:cs="仿宋_GB2312"/>
          <w:b/>
          <w:bCs/>
          <w:color w:val="auto"/>
          <w:sz w:val="32"/>
          <w:szCs w:val="32"/>
          <w:highlight w:val="none"/>
          <w:lang w:val="en-US" w:eastAsia="zh-CN"/>
        </w:rPr>
        <w:t>.着力解决</w:t>
      </w:r>
      <w:r>
        <w:rPr>
          <w:rFonts w:hint="default" w:ascii="Times New Roman" w:hAnsi="Times New Roman" w:eastAsia="仿宋_GB2312" w:cs="Times New Roman"/>
          <w:b/>
          <w:bCs/>
          <w:snapToGrid w:val="0"/>
          <w:color w:val="auto"/>
          <w:kern w:val="0"/>
          <w:sz w:val="32"/>
          <w:szCs w:val="32"/>
          <w:highlight w:val="none"/>
          <w:lang w:val="en-US" w:eastAsia="zh-CN"/>
        </w:rPr>
        <w:t>“三会一课”制度流于形式</w:t>
      </w:r>
      <w:r>
        <w:rPr>
          <w:rFonts w:hint="eastAsia" w:ascii="Times New Roman" w:hAnsi="Times New Roman" w:eastAsia="仿宋_GB2312" w:cs="Times New Roman"/>
          <w:b/>
          <w:bCs/>
          <w:snapToGrid w:val="0"/>
          <w:color w:val="auto"/>
          <w:kern w:val="0"/>
          <w:sz w:val="32"/>
          <w:szCs w:val="32"/>
          <w:highlight w:val="none"/>
          <w:lang w:val="en-US" w:eastAsia="zh-CN"/>
        </w:rPr>
        <w:t>的问题。</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snapToGrid w:val="0"/>
          <w:color w:val="auto"/>
          <w:kern w:val="0"/>
          <w:sz w:val="32"/>
          <w:szCs w:val="32"/>
          <w:highlight w:val="none"/>
          <w:lang w:val="en-US" w:eastAsia="zh-CN"/>
        </w:rPr>
      </w:pPr>
      <w:r>
        <w:rPr>
          <w:rFonts w:hint="eastAsia" w:ascii="仿宋_GB2312" w:hAnsi="仿宋_GB2312" w:eastAsia="仿宋_GB2312" w:cs="仿宋_GB2312"/>
          <w:b w:val="0"/>
          <w:bCs w:val="0"/>
          <w:snapToGrid w:val="0"/>
          <w:color w:val="auto"/>
          <w:kern w:val="0"/>
          <w:sz w:val="32"/>
          <w:szCs w:val="32"/>
          <w:highlight w:val="none"/>
          <w:lang w:val="en-US" w:eastAsia="zh-CN"/>
        </w:rPr>
        <w:t>一是严格制度落实。严格落实“三会一课”制度，每月召开</w:t>
      </w:r>
      <w:r>
        <w:rPr>
          <w:rFonts w:hint="default" w:ascii="仿宋_GB2312" w:hAnsi="仿宋_GB2312" w:eastAsia="仿宋_GB2312" w:cs="Times New Roman"/>
          <w:b w:val="0"/>
          <w:bCs w:val="0"/>
          <w:snapToGrid w:val="0"/>
          <w:color w:val="auto"/>
          <w:kern w:val="0"/>
          <w:sz w:val="32"/>
          <w:szCs w:val="32"/>
          <w:highlight w:val="none"/>
          <w:lang w:val="en-US" w:eastAsia="zh-CN"/>
        </w:rPr>
        <w:t>1</w:t>
      </w:r>
      <w:r>
        <w:rPr>
          <w:rFonts w:hint="eastAsia" w:ascii="仿宋_GB2312" w:hAnsi="仿宋_GB2312" w:eastAsia="仿宋_GB2312" w:cs="仿宋_GB2312"/>
          <w:b w:val="0"/>
          <w:bCs w:val="0"/>
          <w:snapToGrid w:val="0"/>
          <w:color w:val="auto"/>
          <w:kern w:val="0"/>
          <w:sz w:val="32"/>
          <w:szCs w:val="32"/>
          <w:highlight w:val="none"/>
          <w:lang w:val="en-US" w:eastAsia="zh-CN"/>
        </w:rPr>
        <w:t>次支委会，每季度召开</w:t>
      </w:r>
      <w:r>
        <w:rPr>
          <w:rFonts w:hint="default" w:ascii="仿宋_GB2312" w:hAnsi="仿宋_GB2312" w:eastAsia="仿宋_GB2312" w:cs="Times New Roman"/>
          <w:b w:val="0"/>
          <w:bCs w:val="0"/>
          <w:snapToGrid w:val="0"/>
          <w:color w:val="auto"/>
          <w:kern w:val="0"/>
          <w:sz w:val="32"/>
          <w:szCs w:val="32"/>
          <w:highlight w:val="none"/>
          <w:lang w:val="en-US" w:eastAsia="zh-CN"/>
        </w:rPr>
        <w:t>1</w:t>
      </w:r>
      <w:r>
        <w:rPr>
          <w:rFonts w:hint="eastAsia" w:ascii="仿宋_GB2312" w:hAnsi="仿宋_GB2312" w:eastAsia="仿宋_GB2312" w:cs="仿宋_GB2312"/>
          <w:b w:val="0"/>
          <w:bCs w:val="0"/>
          <w:snapToGrid w:val="0"/>
          <w:color w:val="auto"/>
          <w:kern w:val="0"/>
          <w:sz w:val="32"/>
          <w:szCs w:val="32"/>
          <w:highlight w:val="none"/>
          <w:lang w:val="en-US" w:eastAsia="zh-CN"/>
        </w:rPr>
        <w:t>次党员大会，会上认真研究讨论，征求意见，民主决策。</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二是加大检查指导力度。</w:t>
      </w:r>
      <w:r>
        <w:rPr>
          <w:rFonts w:hint="eastAsia" w:ascii="仿宋_GB2312" w:hAnsi="仿宋_GB2312" w:eastAsia="仿宋_GB2312" w:cs="仿宋_GB2312"/>
          <w:color w:val="auto"/>
          <w:sz w:val="32"/>
          <w:szCs w:val="32"/>
          <w:highlight w:val="none"/>
          <w:lang w:val="en-US" w:eastAsia="zh-CN"/>
        </w:rPr>
        <w:t>2021</w:t>
      </w:r>
      <w:r>
        <w:rPr>
          <w:rFonts w:hint="eastAsia" w:ascii="Times New Roman" w:hAnsi="Times New Roman" w:eastAsia="仿宋_GB2312" w:cs="仿宋_GB2312"/>
          <w:color w:val="auto"/>
          <w:sz w:val="32"/>
          <w:szCs w:val="32"/>
          <w:highlight w:val="none"/>
          <w:lang w:val="en-US" w:eastAsia="zh-CN"/>
        </w:rPr>
        <w:t>年</w:t>
      </w:r>
      <w:r>
        <w:rPr>
          <w:rFonts w:hint="eastAsia" w:ascii="仿宋_GB2312" w:hAnsi="仿宋_GB2312"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lang w:val="en-US" w:eastAsia="zh-CN"/>
        </w:rPr>
        <w:t>月</w:t>
      </w:r>
      <w:r>
        <w:rPr>
          <w:rFonts w:hint="eastAsia" w:ascii="仿宋_GB2312" w:hAnsi="仿宋_GB2312" w:eastAsia="仿宋_GB2312" w:cs="仿宋_GB2312"/>
          <w:color w:val="auto"/>
          <w:sz w:val="32"/>
          <w:szCs w:val="32"/>
          <w:highlight w:val="none"/>
          <w:lang w:val="en-US" w:eastAsia="zh-CN"/>
        </w:rPr>
        <w:t>12</w:t>
      </w:r>
      <w:r>
        <w:rPr>
          <w:rFonts w:hint="eastAsia" w:ascii="Times New Roman" w:hAnsi="Times New Roman" w:eastAsia="仿宋_GB2312" w:cs="仿宋_GB2312"/>
          <w:color w:val="auto"/>
          <w:sz w:val="32"/>
          <w:szCs w:val="32"/>
          <w:highlight w:val="none"/>
          <w:lang w:val="en-US" w:eastAsia="zh-CN"/>
        </w:rPr>
        <w:t>日召开党建工作专题会议，部署全年党建工作，要求加大对支部的检查指导力度。</w:t>
      </w:r>
      <w:r>
        <w:rPr>
          <w:rFonts w:hint="eastAsia" w:ascii="仿宋_GB2312" w:hAnsi="仿宋_GB2312"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lang w:val="en-US" w:eastAsia="zh-CN"/>
        </w:rPr>
        <w:t>月、</w:t>
      </w:r>
      <w:r>
        <w:rPr>
          <w:rFonts w:hint="eastAsia" w:ascii="仿宋_GB2312" w:hAnsi="仿宋_GB2312" w:eastAsia="仿宋_GB2312" w:cs="仿宋_GB2312"/>
          <w:color w:val="auto"/>
          <w:sz w:val="32"/>
          <w:szCs w:val="32"/>
          <w:highlight w:val="none"/>
          <w:lang w:val="en-US" w:eastAsia="zh-CN"/>
        </w:rPr>
        <w:t>8</w:t>
      </w:r>
      <w:r>
        <w:rPr>
          <w:rFonts w:hint="eastAsia" w:ascii="Times New Roman" w:hAnsi="Times New Roman" w:eastAsia="仿宋_GB2312" w:cs="仿宋_GB2312"/>
          <w:color w:val="auto"/>
          <w:sz w:val="32"/>
          <w:szCs w:val="32"/>
          <w:highlight w:val="none"/>
          <w:lang w:val="en-US" w:eastAsia="zh-CN"/>
        </w:rPr>
        <w:t>月开展了</w:t>
      </w:r>
      <w:r>
        <w:rPr>
          <w:rFonts w:hint="eastAsia" w:ascii="仿宋_GB2312" w:hAnsi="仿宋_GB2312"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lang w:val="en-US" w:eastAsia="zh-CN"/>
        </w:rPr>
        <w:t>次对机关党支部的检查督导，及时发现问题，并督促整改，推进支部党建工作规范化开展。</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snapToGrid w:val="0"/>
          <w:color w:val="auto"/>
          <w:kern w:val="0"/>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三是做好党课材料归档。</w:t>
      </w:r>
      <w:r>
        <w:rPr>
          <w:rFonts w:hint="eastAsia" w:ascii="仿宋_GB2312" w:hAnsi="仿宋_GB2312"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lang w:val="en-US" w:eastAsia="zh-CN"/>
        </w:rPr>
        <w:t>月</w:t>
      </w:r>
      <w:r>
        <w:rPr>
          <w:rFonts w:hint="eastAsia" w:ascii="仿宋_GB2312" w:hAnsi="仿宋_GB2312" w:eastAsia="仿宋_GB2312" w:cs="仿宋_GB2312"/>
          <w:color w:val="auto"/>
          <w:sz w:val="32"/>
          <w:szCs w:val="32"/>
          <w:highlight w:val="none"/>
          <w:lang w:val="en-US" w:eastAsia="zh-CN"/>
        </w:rPr>
        <w:t>11</w:t>
      </w:r>
      <w:r>
        <w:rPr>
          <w:rFonts w:hint="eastAsia" w:ascii="Times New Roman" w:hAnsi="Times New Roman" w:eastAsia="仿宋_GB2312" w:cs="仿宋_GB2312"/>
          <w:color w:val="auto"/>
          <w:sz w:val="32"/>
          <w:szCs w:val="32"/>
          <w:highlight w:val="none"/>
          <w:lang w:val="en-US" w:eastAsia="zh-CN"/>
        </w:rPr>
        <w:t>日机关支部书记为党员讲党课，七一前党组班子成员在所在党支部讲党课</w:t>
      </w:r>
      <w:r>
        <w:rPr>
          <w:rFonts w:hint="eastAsia" w:ascii="仿宋_GB2312" w:hAnsi="仿宋_GB2312"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lang w:val="en-US" w:eastAsia="zh-CN"/>
        </w:rPr>
        <w:t>次，党课记录、讲稿和影像资料整理归档。</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仿宋_GB2312" w:cs="Times New Roman"/>
          <w:b/>
          <w:bCs/>
          <w:snapToGrid w:val="0"/>
          <w:color w:val="auto"/>
          <w:kern w:val="0"/>
          <w:sz w:val="32"/>
          <w:szCs w:val="32"/>
          <w:highlight w:val="none"/>
          <w:lang w:val="en-US" w:eastAsia="zh-CN"/>
        </w:rPr>
      </w:pPr>
      <w:r>
        <w:rPr>
          <w:rFonts w:hint="eastAsia" w:ascii="仿宋_GB2312" w:hAnsi="仿宋_GB2312" w:eastAsia="仿宋_GB2312" w:cs="Times New Roman"/>
          <w:b/>
          <w:bCs/>
          <w:snapToGrid w:val="0"/>
          <w:color w:val="auto"/>
          <w:kern w:val="0"/>
          <w:sz w:val="32"/>
          <w:szCs w:val="32"/>
          <w:highlight w:val="none"/>
          <w:lang w:val="en-US" w:eastAsia="zh-CN"/>
        </w:rPr>
        <w:t>3</w:t>
      </w:r>
      <w:r>
        <w:rPr>
          <w:rFonts w:hint="eastAsia" w:ascii="Times New Roman" w:hAnsi="Times New Roman" w:eastAsia="仿宋_GB2312" w:cs="Times New Roman"/>
          <w:b/>
          <w:bCs/>
          <w:snapToGrid w:val="0"/>
          <w:color w:val="auto"/>
          <w:kern w:val="0"/>
          <w:sz w:val="32"/>
          <w:szCs w:val="32"/>
          <w:highlight w:val="none"/>
          <w:lang w:val="en-US" w:eastAsia="zh-CN"/>
        </w:rPr>
        <w:t>.着力解决</w:t>
      </w:r>
      <w:r>
        <w:rPr>
          <w:rFonts w:hint="default" w:ascii="Times New Roman" w:hAnsi="Times New Roman" w:eastAsia="仿宋_GB2312" w:cs="Times New Roman"/>
          <w:b/>
          <w:bCs/>
          <w:snapToGrid w:val="0"/>
          <w:color w:val="auto"/>
          <w:kern w:val="0"/>
          <w:sz w:val="32"/>
          <w:szCs w:val="32"/>
          <w:highlight w:val="none"/>
          <w:lang w:val="en-US" w:eastAsia="zh-CN"/>
        </w:rPr>
        <w:t>离退休干部党支部党建工作涣散</w:t>
      </w:r>
      <w:r>
        <w:rPr>
          <w:rFonts w:hint="eastAsia" w:ascii="Times New Roman" w:hAnsi="Times New Roman" w:eastAsia="仿宋_GB2312" w:cs="Times New Roman"/>
          <w:b/>
          <w:bCs/>
          <w:snapToGrid w:val="0"/>
          <w:color w:val="auto"/>
          <w:kern w:val="0"/>
          <w:sz w:val="32"/>
          <w:szCs w:val="32"/>
          <w:highlight w:val="none"/>
          <w:lang w:val="en-US" w:eastAsia="zh-CN"/>
        </w:rPr>
        <w:t>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黑体"/>
          <w:color w:val="auto"/>
          <w:sz w:val="32"/>
          <w:szCs w:val="32"/>
          <w:highlight w:val="none"/>
          <w:lang w:val="en-US" w:eastAsia="zh-CN"/>
        </w:rPr>
      </w:pPr>
      <w:r>
        <w:rPr>
          <w:rFonts w:hint="eastAsia" w:ascii="Times New Roman" w:hAnsi="Times New Roman" w:eastAsia="仿宋_GB2312" w:cs="黑体"/>
          <w:color w:val="auto"/>
          <w:sz w:val="32"/>
          <w:szCs w:val="32"/>
          <w:highlight w:val="none"/>
          <w:lang w:val="en-US" w:eastAsia="zh-CN"/>
        </w:rPr>
        <w:t>一是</w:t>
      </w:r>
      <w:r>
        <w:rPr>
          <w:rFonts w:hint="eastAsia" w:ascii="仿宋_GB2312" w:hAnsi="仿宋_GB2312" w:eastAsia="仿宋_GB2312" w:cs="黑体"/>
          <w:color w:val="auto"/>
          <w:sz w:val="32"/>
          <w:szCs w:val="32"/>
          <w:highlight w:val="none"/>
          <w:lang w:val="en-US" w:eastAsia="zh-CN"/>
        </w:rPr>
        <w:t>2021</w:t>
      </w:r>
      <w:r>
        <w:rPr>
          <w:rFonts w:hint="eastAsia" w:ascii="Times New Roman" w:hAnsi="Times New Roman" w:eastAsia="仿宋_GB2312" w:cs="黑体"/>
          <w:color w:val="auto"/>
          <w:sz w:val="32"/>
          <w:szCs w:val="32"/>
          <w:highlight w:val="none"/>
          <w:lang w:val="en-US" w:eastAsia="zh-CN"/>
        </w:rPr>
        <w:t>年</w:t>
      </w:r>
      <w:r>
        <w:rPr>
          <w:rFonts w:hint="eastAsia" w:ascii="仿宋_GB2312" w:hAnsi="仿宋_GB2312" w:eastAsia="仿宋_GB2312" w:cs="黑体"/>
          <w:color w:val="auto"/>
          <w:sz w:val="32"/>
          <w:szCs w:val="32"/>
          <w:highlight w:val="none"/>
          <w:lang w:val="en-US" w:eastAsia="zh-CN"/>
        </w:rPr>
        <w:t>2</w:t>
      </w:r>
      <w:r>
        <w:rPr>
          <w:rFonts w:hint="eastAsia" w:ascii="Times New Roman" w:hAnsi="Times New Roman" w:eastAsia="仿宋_GB2312" w:cs="黑体"/>
          <w:color w:val="auto"/>
          <w:sz w:val="32"/>
          <w:szCs w:val="32"/>
          <w:highlight w:val="none"/>
          <w:lang w:val="en-US" w:eastAsia="zh-CN"/>
        </w:rPr>
        <w:t>月</w:t>
      </w:r>
      <w:r>
        <w:rPr>
          <w:rFonts w:hint="eastAsia" w:ascii="仿宋_GB2312" w:hAnsi="仿宋_GB2312" w:eastAsia="仿宋_GB2312" w:cs="黑体"/>
          <w:color w:val="auto"/>
          <w:sz w:val="32"/>
          <w:szCs w:val="32"/>
          <w:highlight w:val="none"/>
          <w:lang w:val="en-US" w:eastAsia="zh-CN"/>
        </w:rPr>
        <w:t>23</w:t>
      </w:r>
      <w:r>
        <w:rPr>
          <w:rFonts w:hint="eastAsia" w:ascii="Times New Roman" w:hAnsi="Times New Roman" w:eastAsia="仿宋_GB2312" w:cs="黑体"/>
          <w:color w:val="auto"/>
          <w:sz w:val="32"/>
          <w:szCs w:val="32"/>
          <w:highlight w:val="none"/>
          <w:lang w:val="en-US" w:eastAsia="zh-CN"/>
        </w:rPr>
        <w:t>日召开会议指派机关党委专职副书记帮助支部开展工作。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黑体"/>
          <w:color w:val="auto"/>
          <w:sz w:val="32"/>
          <w:szCs w:val="32"/>
          <w:highlight w:val="none"/>
          <w:lang w:val="en-US" w:eastAsia="zh-CN"/>
        </w:rPr>
      </w:pPr>
      <w:r>
        <w:rPr>
          <w:rFonts w:hint="eastAsia" w:ascii="Times New Roman" w:hAnsi="Times New Roman" w:eastAsia="仿宋_GB2312" w:cs="黑体"/>
          <w:color w:val="auto"/>
          <w:sz w:val="32"/>
          <w:szCs w:val="32"/>
          <w:highlight w:val="none"/>
          <w:lang w:val="en-US" w:eastAsia="zh-CN"/>
        </w:rPr>
        <w:t>二是建立了离退休干部党支部微信群，通过微信群及时发布通知，开展网上学习活动。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snapToGrid w:val="0"/>
          <w:color w:val="auto"/>
          <w:kern w:val="0"/>
          <w:sz w:val="32"/>
          <w:szCs w:val="32"/>
          <w:highlight w:val="none"/>
          <w:lang w:val="en-US" w:eastAsia="zh-CN"/>
        </w:rPr>
      </w:pPr>
      <w:r>
        <w:rPr>
          <w:rFonts w:hint="eastAsia" w:ascii="Times New Roman" w:hAnsi="Times New Roman" w:eastAsia="仿宋_GB2312" w:cs="黑体"/>
          <w:color w:val="auto"/>
          <w:sz w:val="32"/>
          <w:szCs w:val="32"/>
          <w:highlight w:val="none"/>
          <w:lang w:val="en-US" w:eastAsia="zh-CN"/>
        </w:rPr>
        <w:t>三是</w:t>
      </w:r>
      <w:r>
        <w:rPr>
          <w:rFonts w:hint="eastAsia" w:ascii="仿宋_GB2312" w:hAnsi="仿宋_GB2312" w:eastAsia="仿宋_GB2312" w:cs="黑体"/>
          <w:color w:val="auto"/>
          <w:sz w:val="32"/>
          <w:szCs w:val="32"/>
          <w:highlight w:val="none"/>
          <w:lang w:val="en-US" w:eastAsia="zh-CN"/>
        </w:rPr>
        <w:t>4</w:t>
      </w:r>
      <w:r>
        <w:rPr>
          <w:rFonts w:hint="eastAsia" w:ascii="Times New Roman" w:hAnsi="Times New Roman" w:eastAsia="仿宋_GB2312" w:cs="黑体"/>
          <w:color w:val="auto"/>
          <w:sz w:val="32"/>
          <w:szCs w:val="32"/>
          <w:highlight w:val="none"/>
          <w:lang w:val="en-US" w:eastAsia="zh-CN"/>
        </w:rPr>
        <w:t>月</w:t>
      </w:r>
      <w:r>
        <w:rPr>
          <w:rFonts w:hint="eastAsia" w:ascii="仿宋_GB2312" w:hAnsi="仿宋_GB2312" w:eastAsia="仿宋_GB2312" w:cs="黑体"/>
          <w:color w:val="auto"/>
          <w:sz w:val="32"/>
          <w:szCs w:val="32"/>
          <w:highlight w:val="none"/>
          <w:lang w:val="en-US" w:eastAsia="zh-CN"/>
        </w:rPr>
        <w:t>30</w:t>
      </w:r>
      <w:r>
        <w:rPr>
          <w:rFonts w:hint="eastAsia" w:ascii="Times New Roman" w:hAnsi="Times New Roman" w:eastAsia="仿宋_GB2312" w:cs="黑体"/>
          <w:color w:val="auto"/>
          <w:sz w:val="32"/>
          <w:szCs w:val="32"/>
          <w:highlight w:val="none"/>
          <w:lang w:val="en-US" w:eastAsia="zh-CN"/>
        </w:rPr>
        <w:t xml:space="preserve"> 日组织离退休党员干部开展党史学习教育系列活动——烈士陵园祭扫、参观东北老航校、重温入党誓词、集中学党史。</w:t>
      </w:r>
      <w:r>
        <w:rPr>
          <w:rFonts w:hint="eastAsia" w:ascii="仿宋_GB2312" w:hAnsi="仿宋_GB2312" w:eastAsia="仿宋_GB2312" w:cs="黑体"/>
          <w:color w:val="auto"/>
          <w:sz w:val="32"/>
          <w:szCs w:val="32"/>
          <w:highlight w:val="none"/>
          <w:lang w:val="en-US" w:eastAsia="zh-CN"/>
        </w:rPr>
        <w:t>5</w:t>
      </w:r>
      <w:r>
        <w:rPr>
          <w:rFonts w:hint="eastAsia" w:ascii="Times New Roman" w:hAnsi="Times New Roman" w:eastAsia="仿宋_GB2312" w:cs="黑体"/>
          <w:color w:val="auto"/>
          <w:sz w:val="32"/>
          <w:szCs w:val="32"/>
          <w:highlight w:val="none"/>
          <w:lang w:val="en-US" w:eastAsia="zh-CN"/>
        </w:rPr>
        <w:t>月</w:t>
      </w:r>
      <w:r>
        <w:rPr>
          <w:rFonts w:hint="eastAsia" w:ascii="仿宋_GB2312" w:hAnsi="仿宋_GB2312" w:eastAsia="仿宋_GB2312" w:cs="黑体"/>
          <w:color w:val="auto"/>
          <w:sz w:val="32"/>
          <w:szCs w:val="32"/>
          <w:highlight w:val="none"/>
          <w:lang w:val="en-US" w:eastAsia="zh-CN"/>
        </w:rPr>
        <w:t>18</w:t>
      </w:r>
      <w:r>
        <w:rPr>
          <w:rFonts w:hint="eastAsia" w:ascii="Times New Roman" w:hAnsi="Times New Roman" w:eastAsia="仿宋_GB2312" w:cs="黑体"/>
          <w:color w:val="auto"/>
          <w:sz w:val="32"/>
          <w:szCs w:val="32"/>
          <w:highlight w:val="none"/>
          <w:lang w:val="en-US" w:eastAsia="zh-CN"/>
        </w:rPr>
        <w:t>日组织离退休党员观看红色影片。七一前党组班子成员对离退休老党员进行了慰问。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黑体"/>
          <w:color w:val="auto"/>
          <w:sz w:val="32"/>
          <w:szCs w:val="32"/>
          <w:highlight w:val="none"/>
          <w:lang w:val="en-US" w:eastAsia="zh-CN"/>
        </w:rPr>
      </w:pPr>
      <w:r>
        <w:rPr>
          <w:rFonts w:hint="default" w:ascii="仿宋_GB2312" w:hAnsi="仿宋_GB2312" w:eastAsia="仿宋_GB2312" w:cs="Times New Roman"/>
          <w:b/>
          <w:bCs w:val="0"/>
          <w:color w:val="auto"/>
          <w:sz w:val="32"/>
          <w:szCs w:val="32"/>
          <w:highlight w:val="none"/>
          <w:shd w:val="clear" w:color="auto" w:fill="FFFFFF"/>
          <w:lang w:val="en-US" w:eastAsia="zh-CN"/>
        </w:rPr>
        <w:t>4</w:t>
      </w:r>
      <w:r>
        <w:rPr>
          <w:rFonts w:hint="eastAsia" w:ascii="仿宋_GB2312" w:hAnsi="仿宋_GB2312" w:eastAsia="仿宋_GB2312" w:cs="仿宋_GB2312"/>
          <w:b/>
          <w:bCs w:val="0"/>
          <w:color w:val="auto"/>
          <w:sz w:val="32"/>
          <w:szCs w:val="32"/>
          <w:highlight w:val="none"/>
          <w:shd w:val="clear" w:color="auto" w:fill="FFFFFF"/>
          <w:lang w:val="en-US" w:eastAsia="zh-CN"/>
        </w:rPr>
        <w:t>.着力解决</w:t>
      </w:r>
      <w:r>
        <w:rPr>
          <w:rFonts w:hint="eastAsia" w:ascii="仿宋_GB2312" w:hAnsi="仿宋_GB2312" w:eastAsia="仿宋_GB2312" w:cs="仿宋_GB2312"/>
          <w:b/>
          <w:bCs w:val="0"/>
          <w:color w:val="auto"/>
          <w:sz w:val="32"/>
          <w:szCs w:val="32"/>
          <w:highlight w:val="none"/>
          <w:shd w:val="clear" w:color="auto" w:fill="FFFFFF"/>
          <w:lang w:eastAsia="zh-CN"/>
        </w:rPr>
        <w:t>党组研究干部程序不规范，干部任免事项原始记录不全的问题。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val="0"/>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lang w:val="en-US" w:eastAsia="zh-CN"/>
        </w:rPr>
        <w:t>2021</w:t>
      </w:r>
      <w:r>
        <w:rPr>
          <w:rFonts w:hint="eastAsia" w:ascii="Times New Roman" w:hAnsi="Times New Roman" w:eastAsia="仿宋_GB2312" w:cs="仿宋_GB2312"/>
          <w:color w:val="auto"/>
          <w:sz w:val="32"/>
          <w:szCs w:val="32"/>
          <w:highlight w:val="none"/>
          <w:lang w:val="en-US" w:eastAsia="zh-CN"/>
        </w:rPr>
        <w:t>年</w:t>
      </w:r>
      <w:r>
        <w:rPr>
          <w:rFonts w:hint="eastAsia" w:ascii="仿宋_GB2312" w:hAnsi="仿宋_GB2312"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lang w:val="en-US" w:eastAsia="zh-CN"/>
        </w:rPr>
        <w:t>月</w:t>
      </w:r>
      <w:r>
        <w:rPr>
          <w:rFonts w:hint="eastAsia" w:ascii="仿宋_GB2312" w:hAnsi="仿宋_GB2312" w:eastAsia="仿宋_GB2312" w:cs="仿宋_GB2312"/>
          <w:color w:val="auto"/>
          <w:sz w:val="32"/>
          <w:szCs w:val="32"/>
          <w:highlight w:val="none"/>
          <w:lang w:val="en-US" w:eastAsia="zh-CN"/>
        </w:rPr>
        <w:t>23</w:t>
      </w:r>
      <w:r>
        <w:rPr>
          <w:rFonts w:hint="eastAsia" w:ascii="Times New Roman" w:hAnsi="Times New Roman" w:eastAsia="仿宋_GB2312" w:cs="仿宋_GB2312"/>
          <w:color w:val="auto"/>
          <w:sz w:val="32"/>
          <w:szCs w:val="32"/>
          <w:highlight w:val="none"/>
          <w:lang w:val="en-US" w:eastAsia="zh-CN"/>
        </w:rPr>
        <w:t>日召开会议</w:t>
      </w:r>
      <w:r>
        <w:rPr>
          <w:rFonts w:hint="eastAsia" w:ascii="Times New Roman" w:hAnsi="Times New Roman" w:eastAsia="仿宋_GB2312" w:cs="黑体"/>
          <w:color w:val="auto"/>
          <w:sz w:val="32"/>
          <w:szCs w:val="32"/>
          <w:highlight w:val="none"/>
          <w:lang w:val="en-US" w:eastAsia="zh-CN"/>
        </w:rPr>
        <w:t>指定专人记录干部任免事项，在研究干部任免事项时，充分征求意见进行讨论。</w:t>
      </w:r>
      <w:r>
        <w:rPr>
          <w:rFonts w:hint="eastAsia" w:ascii="仿宋_GB2312" w:hAnsi="仿宋_GB2312" w:eastAsia="仿宋_GB2312" w:cs="黑体"/>
          <w:b w:val="0"/>
          <w:bCs w:val="0"/>
          <w:color w:val="auto"/>
          <w:sz w:val="32"/>
          <w:szCs w:val="32"/>
          <w:highlight w:val="none"/>
          <w:lang w:val="en-US" w:eastAsia="zh-CN"/>
        </w:rPr>
        <w:t>4</w:t>
      </w:r>
      <w:r>
        <w:rPr>
          <w:rFonts w:hint="eastAsia" w:ascii="Times New Roman" w:hAnsi="Times New Roman" w:eastAsia="仿宋_GB2312" w:cs="黑体"/>
          <w:b w:val="0"/>
          <w:bCs w:val="0"/>
          <w:color w:val="auto"/>
          <w:sz w:val="32"/>
          <w:szCs w:val="32"/>
          <w:highlight w:val="none"/>
          <w:lang w:val="en-US" w:eastAsia="zh-CN"/>
        </w:rPr>
        <w:t>月</w:t>
      </w:r>
      <w:r>
        <w:rPr>
          <w:rFonts w:hint="eastAsia" w:ascii="仿宋_GB2312" w:hAnsi="仿宋_GB2312" w:eastAsia="仿宋_GB2312" w:cs="黑体"/>
          <w:b w:val="0"/>
          <w:bCs w:val="0"/>
          <w:color w:val="auto"/>
          <w:sz w:val="32"/>
          <w:szCs w:val="32"/>
          <w:highlight w:val="none"/>
          <w:lang w:val="en-US" w:eastAsia="zh-CN"/>
        </w:rPr>
        <w:t>26</w:t>
      </w:r>
      <w:r>
        <w:rPr>
          <w:rFonts w:hint="eastAsia" w:ascii="Times New Roman" w:hAnsi="Times New Roman" w:eastAsia="仿宋_GB2312" w:cs="黑体"/>
          <w:b w:val="0"/>
          <w:bCs w:val="0"/>
          <w:color w:val="auto"/>
          <w:sz w:val="32"/>
          <w:szCs w:val="32"/>
          <w:highlight w:val="none"/>
          <w:lang w:val="en-US" w:eastAsia="zh-CN"/>
        </w:rPr>
        <w:t>日</w:t>
      </w:r>
      <w:r>
        <w:rPr>
          <w:rFonts w:hint="eastAsia" w:ascii="Times New Roman" w:hAnsi="Times New Roman" w:eastAsia="仿宋_GB2312" w:cs="黑体"/>
          <w:color w:val="auto"/>
          <w:sz w:val="32"/>
          <w:szCs w:val="32"/>
          <w:highlight w:val="none"/>
          <w:lang w:val="en-US" w:eastAsia="zh-CN"/>
        </w:rPr>
        <w:t>班子成员采取集中学、自学等方式学习了《党政干部选拔任用工作条例》，严格履行干部任免程序，及时下发正式任免文件，并报上级部门备案。</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仿宋_GB2312" w:cs="Times New Roman"/>
          <w:b/>
          <w:bCs/>
          <w:i w:val="0"/>
          <w:caps w:val="0"/>
          <w:snapToGrid w:val="0"/>
          <w:color w:val="auto"/>
          <w:spacing w:val="0"/>
          <w:kern w:val="0"/>
          <w:sz w:val="32"/>
          <w:szCs w:val="32"/>
          <w:highlight w:val="none"/>
        </w:rPr>
      </w:pPr>
      <w:r>
        <w:rPr>
          <w:rFonts w:hint="eastAsia" w:ascii="仿宋_GB2312" w:hAnsi="仿宋_GB2312" w:eastAsia="仿宋_GB2312" w:cs="Times New Roman"/>
          <w:b/>
          <w:bCs/>
          <w:color w:val="auto"/>
          <w:sz w:val="32"/>
          <w:szCs w:val="32"/>
          <w:highlight w:val="none"/>
          <w:lang w:val="en-US" w:eastAsia="zh-CN"/>
        </w:rPr>
        <w:t>5</w:t>
      </w:r>
      <w:r>
        <w:rPr>
          <w:rFonts w:hint="eastAsia" w:ascii="Times New Roman" w:hAnsi="Times New Roman" w:eastAsia="仿宋_GB2312" w:cs="Times New Roman"/>
          <w:b/>
          <w:bCs/>
          <w:color w:val="auto"/>
          <w:sz w:val="32"/>
          <w:szCs w:val="32"/>
          <w:highlight w:val="none"/>
          <w:lang w:val="en-US" w:eastAsia="zh-CN"/>
        </w:rPr>
        <w:t>.着力解决</w:t>
      </w:r>
      <w:r>
        <w:rPr>
          <w:rFonts w:hint="eastAsia" w:ascii="Times New Roman" w:hAnsi="Times New Roman" w:eastAsia="仿宋_GB2312" w:cs="Times New Roman"/>
          <w:b/>
          <w:bCs/>
          <w:i w:val="0"/>
          <w:caps w:val="0"/>
          <w:snapToGrid w:val="0"/>
          <w:color w:val="auto"/>
          <w:spacing w:val="0"/>
          <w:kern w:val="0"/>
          <w:sz w:val="32"/>
          <w:szCs w:val="32"/>
          <w:highlight w:val="none"/>
          <w:lang w:val="en-US" w:eastAsia="zh-CN"/>
        </w:rPr>
        <w:t>发展党员</w:t>
      </w:r>
      <w:r>
        <w:rPr>
          <w:rFonts w:hint="default" w:ascii="Times New Roman" w:hAnsi="Times New Roman" w:eastAsia="仿宋_GB2312" w:cs="Times New Roman"/>
          <w:b/>
          <w:bCs/>
          <w:i w:val="0"/>
          <w:caps w:val="0"/>
          <w:snapToGrid w:val="0"/>
          <w:color w:val="auto"/>
          <w:spacing w:val="0"/>
          <w:kern w:val="0"/>
          <w:sz w:val="32"/>
          <w:szCs w:val="32"/>
          <w:highlight w:val="none"/>
          <w:lang w:eastAsia="zh-CN"/>
        </w:rPr>
        <w:t>讨论</w:t>
      </w:r>
      <w:r>
        <w:rPr>
          <w:rFonts w:hint="default" w:ascii="Times New Roman" w:hAnsi="Times New Roman" w:eastAsia="仿宋_GB2312" w:cs="Times New Roman"/>
          <w:b/>
          <w:bCs/>
          <w:i w:val="0"/>
          <w:caps w:val="0"/>
          <w:snapToGrid w:val="0"/>
          <w:color w:val="auto"/>
          <w:spacing w:val="0"/>
          <w:kern w:val="0"/>
          <w:sz w:val="32"/>
          <w:szCs w:val="32"/>
          <w:highlight w:val="none"/>
        </w:rPr>
        <w:t>不充分</w:t>
      </w:r>
      <w:r>
        <w:rPr>
          <w:rFonts w:hint="eastAsia" w:ascii="Times New Roman" w:hAnsi="Times New Roman" w:eastAsia="仿宋_GB2312" w:cs="Times New Roman"/>
          <w:b/>
          <w:bCs/>
          <w:i w:val="0"/>
          <w:caps w:val="0"/>
          <w:snapToGrid w:val="0"/>
          <w:color w:val="auto"/>
          <w:spacing w:val="0"/>
          <w:kern w:val="0"/>
          <w:sz w:val="32"/>
          <w:szCs w:val="32"/>
          <w:highlight w:val="none"/>
          <w:lang w:eastAsia="zh-CN"/>
        </w:rPr>
        <w:t>的问题</w:t>
      </w:r>
      <w:r>
        <w:rPr>
          <w:rFonts w:hint="default" w:ascii="Times New Roman" w:hAnsi="Times New Roman" w:eastAsia="仿宋_GB2312" w:cs="Times New Roman"/>
          <w:b/>
          <w:bCs/>
          <w:i w:val="0"/>
          <w:caps w:val="0"/>
          <w:snapToGrid w:val="0"/>
          <w:color w:val="auto"/>
          <w:spacing w:val="0"/>
          <w:kern w:val="0"/>
          <w:sz w:val="32"/>
          <w:szCs w:val="32"/>
          <w:highlight w:val="none"/>
        </w:rPr>
        <w:t>。</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b w:val="0"/>
          <w:bCs w:val="0"/>
          <w:color w:val="auto"/>
          <w:sz w:val="32"/>
          <w:szCs w:val="32"/>
          <w:highlight w:val="none"/>
          <w:shd w:val="clear" w:color="auto" w:fill="FFFFFF"/>
          <w:lang w:eastAsia="zh-CN"/>
        </w:rPr>
      </w:pPr>
      <w:r>
        <w:rPr>
          <w:rFonts w:hint="eastAsia" w:ascii="仿宋_GB2312" w:hAnsi="仿宋_GB2312" w:eastAsia="仿宋_GB2312" w:cs="黑体"/>
          <w:b w:val="0"/>
          <w:bCs w:val="0"/>
          <w:color w:val="auto"/>
          <w:sz w:val="32"/>
          <w:szCs w:val="32"/>
          <w:highlight w:val="none"/>
          <w:lang w:val="en-US" w:eastAsia="zh-CN"/>
        </w:rPr>
        <w:t>2021</w:t>
      </w:r>
      <w:r>
        <w:rPr>
          <w:rFonts w:hint="eastAsia" w:ascii="Times New Roman" w:hAnsi="Times New Roman" w:eastAsia="仿宋_GB2312" w:cs="黑体"/>
          <w:b w:val="0"/>
          <w:bCs w:val="0"/>
          <w:color w:val="auto"/>
          <w:sz w:val="32"/>
          <w:szCs w:val="32"/>
          <w:highlight w:val="none"/>
          <w:lang w:val="en-US" w:eastAsia="zh-CN"/>
        </w:rPr>
        <w:t>年</w:t>
      </w:r>
      <w:r>
        <w:rPr>
          <w:rFonts w:hint="eastAsia" w:ascii="仿宋_GB2312" w:hAnsi="仿宋_GB2312" w:eastAsia="仿宋_GB2312" w:cs="黑体"/>
          <w:b w:val="0"/>
          <w:bCs w:val="0"/>
          <w:color w:val="auto"/>
          <w:sz w:val="32"/>
          <w:szCs w:val="32"/>
          <w:highlight w:val="none"/>
          <w:lang w:val="en-US" w:eastAsia="zh-CN"/>
        </w:rPr>
        <w:t>5</w:t>
      </w:r>
      <w:r>
        <w:rPr>
          <w:rFonts w:hint="eastAsia" w:ascii="Times New Roman" w:hAnsi="Times New Roman" w:eastAsia="仿宋_GB2312" w:cs="黑体"/>
          <w:b w:val="0"/>
          <w:bCs w:val="0"/>
          <w:color w:val="auto"/>
          <w:sz w:val="32"/>
          <w:szCs w:val="32"/>
          <w:highlight w:val="none"/>
          <w:lang w:val="en-US" w:eastAsia="zh-CN"/>
        </w:rPr>
        <w:t>月</w:t>
      </w:r>
      <w:r>
        <w:rPr>
          <w:rFonts w:hint="eastAsia" w:ascii="仿宋_GB2312" w:hAnsi="仿宋_GB2312" w:eastAsia="仿宋_GB2312" w:cs="黑体"/>
          <w:b w:val="0"/>
          <w:bCs w:val="0"/>
          <w:color w:val="auto"/>
          <w:sz w:val="32"/>
          <w:szCs w:val="32"/>
          <w:highlight w:val="none"/>
          <w:lang w:val="en-US" w:eastAsia="zh-CN"/>
        </w:rPr>
        <w:t>11</w:t>
      </w:r>
      <w:r>
        <w:rPr>
          <w:rFonts w:hint="eastAsia" w:ascii="Times New Roman" w:hAnsi="Times New Roman" w:eastAsia="仿宋_GB2312" w:cs="黑体"/>
          <w:b w:val="0"/>
          <w:bCs w:val="0"/>
          <w:color w:val="auto"/>
          <w:sz w:val="32"/>
          <w:szCs w:val="32"/>
          <w:highlight w:val="none"/>
          <w:lang w:val="en-US" w:eastAsia="zh-CN"/>
        </w:rPr>
        <w:t>日组织机关党支部支委委员学习发展党员工作程序，严格按程序发展，广泛征求意见。</w:t>
      </w:r>
    </w:p>
    <w:p>
      <w:pPr>
        <w:pStyle w:val="6"/>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b w:val="0"/>
          <w:bCs/>
          <w:color w:val="auto"/>
          <w:sz w:val="32"/>
          <w:szCs w:val="32"/>
          <w:highlight w:val="none"/>
          <w:shd w:val="clear" w:color="auto" w:fill="FFFFFF"/>
          <w:lang w:eastAsia="zh-CN"/>
        </w:rPr>
      </w:pPr>
      <w:r>
        <w:rPr>
          <w:rFonts w:hint="eastAsia" w:ascii="黑体" w:hAnsi="黑体" w:eastAsia="黑体" w:cs="黑体"/>
          <w:b w:val="0"/>
          <w:bCs/>
          <w:color w:val="auto"/>
          <w:sz w:val="32"/>
          <w:szCs w:val="32"/>
          <w:highlight w:val="none"/>
          <w:shd w:val="clear" w:color="auto" w:fill="FFFFFF"/>
          <w:lang w:eastAsia="zh-CN"/>
        </w:rPr>
        <w:t>坚持常抓不懈，建立长效机制，推动巡察整改成果转化</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楷体_GB2312" w:hAnsi="楷体_GB2312" w:eastAsia="楷体_GB2312" w:cs="楷体_GB2312"/>
          <w:b/>
          <w:bCs w:val="0"/>
          <w:color w:val="auto"/>
          <w:sz w:val="32"/>
          <w:szCs w:val="32"/>
          <w:highlight w:val="none"/>
          <w:lang w:val="en-US" w:eastAsia="zh-CN"/>
        </w:rPr>
        <w:t>（一）提高政治站位，强化理论武装。</w:t>
      </w:r>
      <w:r>
        <w:rPr>
          <w:rFonts w:hint="eastAsia" w:ascii="仿宋_GB2312" w:hAnsi="仿宋_GB2312" w:eastAsia="仿宋_GB2312" w:cs="仿宋_GB2312"/>
          <w:b w:val="0"/>
          <w:bCs/>
          <w:color w:val="auto"/>
          <w:sz w:val="32"/>
          <w:szCs w:val="32"/>
          <w:highlight w:val="none"/>
          <w:lang w:val="en-US" w:eastAsia="zh-CN"/>
        </w:rPr>
        <w:t>以党史学习教育为契机，进一步落实党组理论中心组学习制度，深入学习党史、新中国史、改革开放史、社会主义发展史，深入学习贯彻习近平新时代中国特色社会主义思想，发挥领学促学作用，努力在学懂弄通做实上下功夫，提高党性修养，树牢“四个意识”、坚定“四个自信”、做到“两个维护”，自觉在思想上政治上行动上同以习近平同志为核心的党中央保持高度一致。</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b w:val="0"/>
          <w:bCs/>
          <w:color w:val="auto"/>
          <w:sz w:val="32"/>
          <w:szCs w:val="32"/>
          <w:highlight w:val="none"/>
          <w:lang w:val="en-US" w:eastAsia="zh-CN"/>
        </w:rPr>
      </w:pPr>
      <w:r>
        <w:rPr>
          <w:rFonts w:hint="eastAsia" w:ascii="楷体_GB2312" w:hAnsi="楷体_GB2312" w:eastAsia="楷体_GB2312" w:cs="楷体_GB2312"/>
          <w:b/>
          <w:bCs w:val="0"/>
          <w:color w:val="auto"/>
          <w:sz w:val="32"/>
          <w:szCs w:val="32"/>
          <w:highlight w:val="none"/>
          <w:lang w:val="en-US" w:eastAsia="zh-CN"/>
        </w:rPr>
        <w:t>（二）坚持抓长抓常，巩固整改成效。</w:t>
      </w:r>
      <w:r>
        <w:rPr>
          <w:rFonts w:hint="eastAsia" w:ascii="仿宋_GB2312" w:hAnsi="仿宋_GB2312" w:eastAsia="仿宋_GB2312" w:cs="仿宋_GB2312"/>
          <w:b w:val="0"/>
          <w:bCs/>
          <w:color w:val="auto"/>
          <w:sz w:val="32"/>
          <w:szCs w:val="32"/>
          <w:highlight w:val="none"/>
          <w:lang w:val="en-US" w:eastAsia="zh-CN"/>
        </w:rPr>
        <w:t>始终坚持把巡察整改工作作为当前和今后一个时期的重要政治任务，做好巡察整改“后半篇文章”，要举一反三、补齐短板、完善制度，把建立健全规章制度作为整改落实建立长效机制的关键环节，研究制定科学、管用、长效的工作机制，积极完善制度体系，强化制度执行，从根本上堵塞漏洞、解决问题。以制度</w:t>
      </w:r>
      <w:bookmarkStart w:id="0" w:name="_GoBack"/>
      <w:bookmarkEnd w:id="0"/>
      <w:r>
        <w:rPr>
          <w:rFonts w:hint="eastAsia" w:ascii="仿宋_GB2312" w:hAnsi="仿宋_GB2312" w:eastAsia="仿宋_GB2312" w:cs="仿宋_GB2312"/>
          <w:b w:val="0"/>
          <w:bCs/>
          <w:color w:val="auto"/>
          <w:sz w:val="32"/>
          <w:szCs w:val="32"/>
          <w:highlight w:val="none"/>
          <w:lang w:val="en-US" w:eastAsia="zh-CN"/>
        </w:rPr>
        <w:t>建设的成效固化巡察反馈问题整改成果，用巡察整改成果指导商务工作，确保商务工作再上新台阶。</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b w:val="0"/>
          <w:bCs/>
          <w:color w:val="auto"/>
          <w:sz w:val="32"/>
          <w:szCs w:val="32"/>
          <w:highlight w:val="none"/>
          <w:lang w:val="en-US" w:eastAsia="zh-CN"/>
        </w:rPr>
      </w:pPr>
      <w:r>
        <w:rPr>
          <w:rFonts w:hint="eastAsia" w:ascii="楷体_GB2312" w:hAnsi="楷体_GB2312" w:eastAsia="楷体_GB2312" w:cs="楷体_GB2312"/>
          <w:b/>
          <w:bCs w:val="0"/>
          <w:color w:val="auto"/>
          <w:sz w:val="32"/>
          <w:szCs w:val="32"/>
          <w:highlight w:val="none"/>
          <w:lang w:val="en-US" w:eastAsia="zh-CN"/>
        </w:rPr>
        <w:t>（三）压实主体责任，加强党的建设。</w:t>
      </w:r>
      <w:r>
        <w:rPr>
          <w:rFonts w:hint="eastAsia" w:ascii="仿宋_GB2312" w:hAnsi="仿宋_GB2312" w:eastAsia="仿宋_GB2312" w:cs="仿宋_GB2312"/>
          <w:b w:val="0"/>
          <w:bCs/>
          <w:color w:val="auto"/>
          <w:sz w:val="32"/>
          <w:szCs w:val="32"/>
          <w:highlight w:val="none"/>
          <w:lang w:val="en-US" w:eastAsia="zh-CN"/>
        </w:rPr>
        <w:t>牢固树立抓好党建是最大政绩的理念，认真履行党建工作责任制，坚决落实党组书记履行党建工作第一责任人职责，落实党组成员履行分管领域管党治党责任，自觉把党建工作与商务工作同部署、同落实、同检查、同考核。严肃党内政治生活，积极开展批评和自我批评，防止民主生活会，组织生活会走过场、讲形式。抓实基层党组织建设，严格执行“三会一课”、双重组织生活、谈心谈话等制度，充分发挥基层党组织的战斗堡垒作用和党员的先锋模范作用。</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val="0"/>
          <w:bCs/>
          <w:color w:val="auto"/>
          <w:sz w:val="32"/>
          <w:szCs w:val="32"/>
          <w:highlight w:val="none"/>
          <w:shd w:val="clear" w:color="auto" w:fill="FFFFFF"/>
          <w:lang w:val="en-US" w:eastAsia="zh-CN"/>
        </w:rPr>
      </w:pPr>
      <w:r>
        <w:rPr>
          <w:rFonts w:hint="eastAsia" w:ascii="Times New Roman" w:hAnsi="Times New Roman" w:eastAsia="楷体_GB2312" w:cs="Times New Roman"/>
          <w:b w:val="0"/>
          <w:bCs/>
          <w:color w:val="auto"/>
          <w:sz w:val="32"/>
          <w:szCs w:val="32"/>
          <w:highlight w:val="none"/>
          <w:shd w:val="clear" w:color="auto" w:fill="FFFFFF"/>
          <w:lang w:val="en-US" w:eastAsia="zh-CN"/>
        </w:rPr>
        <w:t xml:space="preserve">    </w:t>
      </w:r>
      <w:r>
        <w:rPr>
          <w:rFonts w:hint="eastAsia" w:ascii="Times New Roman" w:hAnsi="Times New Roman" w:eastAsia="楷体_GB2312" w:cs="Times New Roman"/>
          <w:b/>
          <w:bCs w:val="0"/>
          <w:color w:val="auto"/>
          <w:sz w:val="32"/>
          <w:szCs w:val="32"/>
          <w:highlight w:val="none"/>
          <w:shd w:val="clear" w:color="auto" w:fill="FFFFFF"/>
          <w:lang w:val="en-US" w:eastAsia="zh-CN"/>
        </w:rPr>
        <w:t>（四）落实党要管党，全面从严治党。</w:t>
      </w:r>
      <w:r>
        <w:rPr>
          <w:rFonts w:hint="eastAsia" w:ascii="仿宋_GB2312" w:hAnsi="仿宋_GB2312" w:eastAsia="仿宋_GB2312" w:cs="仿宋_GB2312"/>
          <w:b w:val="0"/>
          <w:bCs/>
          <w:color w:val="auto"/>
          <w:sz w:val="32"/>
          <w:szCs w:val="32"/>
          <w:highlight w:val="none"/>
          <w:shd w:val="clear" w:color="auto" w:fill="FFFFFF"/>
          <w:lang w:val="en-US" w:eastAsia="zh-CN"/>
        </w:rPr>
        <w:t>全面贯彻落实新时代党的建设总要求，坚持把党的政治建设摆在首位，切实履行全面从严治党主体责任，强化“一岗双责”意识，积极谋划部署党风廉政建设工作，层层压实管党治党政治责任。持之以恒加强作风建设，加大“四风”问题整治力度。充分运用“第一种形态”，坚持抓早抓小，及时发现党员干部的苗头性、倾向性问题，咬耳扯袖，督促党员干部廉洁自律，守牢底线、不碰红线，努力打造风清气正的政治生态。</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auto"/>
          <w:sz w:val="32"/>
          <w:szCs w:val="32"/>
          <w:highlight w:val="none"/>
          <w:shd w:val="clear" w:color="auto" w:fill="FFFFFF"/>
          <w:lang w:eastAsia="zh-CN"/>
        </w:rPr>
      </w:pPr>
      <w:r>
        <w:rPr>
          <w:rFonts w:hint="eastAsia" w:ascii="仿宋_GB2312" w:hAnsi="仿宋_GB2312" w:eastAsia="仿宋_GB2312" w:cs="仿宋_GB2312"/>
          <w:b w:val="0"/>
          <w:bCs/>
          <w:color w:val="auto"/>
          <w:sz w:val="32"/>
          <w:szCs w:val="32"/>
          <w:highlight w:val="none"/>
          <w:shd w:val="clear" w:color="auto" w:fill="FFFFFF"/>
          <w:lang w:eastAsia="zh-CN"/>
        </w:rPr>
        <w:t>欢迎广大干部群众对巡察整改落实情况进行监督。如有意见建议,请及时向我们反映。联系方式:电话:</w:t>
      </w:r>
      <w:r>
        <w:rPr>
          <w:rFonts w:hint="eastAsia" w:ascii="仿宋_GB2312" w:hAnsi="仿宋_GB2312" w:eastAsia="仿宋_GB2312" w:cs="仿宋_GB2312"/>
          <w:b w:val="0"/>
          <w:bCs/>
          <w:i w:val="0"/>
          <w:color w:val="auto"/>
          <w:sz w:val="32"/>
          <w:szCs w:val="32"/>
          <w:highlight w:val="none"/>
          <w:shd w:val="clear" w:color="auto" w:fill="FFFFFF"/>
          <w:lang w:val="en-US" w:eastAsia="zh-CN"/>
        </w:rPr>
        <w:t>0467-</w:t>
      </w:r>
      <w:r>
        <w:rPr>
          <w:rFonts w:hint="default" w:ascii="仿宋_GB2312" w:hAnsi="仿宋_GB2312" w:eastAsia="仿宋_GB2312" w:cs="Times New Roman"/>
          <w:b w:val="0"/>
          <w:bCs/>
          <w:color w:val="auto"/>
          <w:sz w:val="32"/>
          <w:szCs w:val="32"/>
          <w:highlight w:val="none"/>
          <w:shd w:val="clear" w:color="auto" w:fill="FFFFFF"/>
          <w:lang w:val="en-US" w:eastAsia="zh-CN"/>
        </w:rPr>
        <w:t>5223415</w:t>
      </w:r>
      <w:r>
        <w:rPr>
          <w:rFonts w:hint="eastAsia" w:ascii="Times New Roman" w:hAnsi="Times New Roman" w:eastAsia="仿宋_GB2312" w:cs="Times New Roman"/>
          <w:b w:val="0"/>
          <w:bCs/>
          <w:color w:val="auto"/>
          <w:sz w:val="32"/>
          <w:szCs w:val="32"/>
          <w:highlight w:val="none"/>
          <w:shd w:val="clear" w:color="auto" w:fill="FFFFFF"/>
          <w:lang w:val="en-US" w:eastAsia="zh-CN"/>
        </w:rPr>
        <w:t>。</w:t>
      </w:r>
      <w:r>
        <w:rPr>
          <w:rFonts w:hint="eastAsia" w:ascii="仿宋_GB2312" w:hAnsi="仿宋_GB2312" w:eastAsia="仿宋_GB2312" w:cs="仿宋_GB2312"/>
          <w:b w:val="0"/>
          <w:bCs/>
          <w:color w:val="auto"/>
          <w:sz w:val="32"/>
          <w:szCs w:val="32"/>
          <w:highlight w:val="none"/>
          <w:shd w:val="clear" w:color="auto" w:fill="FFFFFF"/>
          <w:lang w:eastAsia="zh-CN"/>
        </w:rPr>
        <w:t>邮政信箱:密山市东安街</w:t>
      </w:r>
      <w:r>
        <w:rPr>
          <w:rFonts w:hint="default" w:ascii="仿宋_GB2312" w:hAnsi="仿宋_GB2312" w:eastAsia="仿宋_GB2312" w:cs="Times New Roman"/>
          <w:b w:val="0"/>
          <w:bCs/>
          <w:color w:val="auto"/>
          <w:sz w:val="32"/>
          <w:szCs w:val="32"/>
          <w:highlight w:val="none"/>
          <w:shd w:val="clear" w:color="auto" w:fill="FFFFFF"/>
          <w:lang w:val="en-US" w:eastAsia="zh-CN"/>
        </w:rPr>
        <w:t>1</w:t>
      </w:r>
      <w:r>
        <w:rPr>
          <w:rFonts w:hint="eastAsia" w:ascii="仿宋_GB2312" w:hAnsi="仿宋_GB2312" w:eastAsia="仿宋_GB2312" w:cs="仿宋_GB2312"/>
          <w:b w:val="0"/>
          <w:bCs/>
          <w:color w:val="auto"/>
          <w:sz w:val="32"/>
          <w:szCs w:val="32"/>
          <w:highlight w:val="none"/>
          <w:shd w:val="clear" w:color="auto" w:fill="FFFFFF"/>
          <w:lang w:val="en-US" w:eastAsia="zh-CN"/>
        </w:rPr>
        <w:t>号</w:t>
      </w:r>
      <w:r>
        <w:rPr>
          <w:rFonts w:hint="eastAsia" w:ascii="仿宋_GB2312" w:hAnsi="仿宋_GB2312" w:eastAsia="仿宋_GB2312" w:cs="仿宋_GB2312"/>
          <w:b w:val="0"/>
          <w:bCs/>
          <w:color w:val="auto"/>
          <w:sz w:val="32"/>
          <w:szCs w:val="32"/>
          <w:highlight w:val="none"/>
          <w:shd w:val="clear" w:color="auto" w:fill="FFFFFF"/>
          <w:lang w:eastAsia="zh-CN"/>
        </w:rPr>
        <w:t>密山市人民政府</w:t>
      </w:r>
      <w:r>
        <w:rPr>
          <w:rFonts w:hint="default" w:ascii="仿宋_GB2312" w:hAnsi="仿宋_GB2312" w:eastAsia="仿宋_GB2312" w:cs="Times New Roman"/>
          <w:b w:val="0"/>
          <w:bCs/>
          <w:color w:val="auto"/>
          <w:sz w:val="32"/>
          <w:szCs w:val="32"/>
          <w:highlight w:val="none"/>
          <w:shd w:val="clear" w:color="auto" w:fill="FFFFFF"/>
          <w:lang w:val="en-US" w:eastAsia="zh-CN"/>
        </w:rPr>
        <w:t>4</w:t>
      </w:r>
      <w:r>
        <w:rPr>
          <w:rFonts w:hint="eastAsia" w:ascii="仿宋_GB2312" w:hAnsi="仿宋_GB2312" w:eastAsia="仿宋_GB2312" w:cs="仿宋_GB2312"/>
          <w:b w:val="0"/>
          <w:bCs/>
          <w:color w:val="auto"/>
          <w:sz w:val="32"/>
          <w:szCs w:val="32"/>
          <w:highlight w:val="none"/>
          <w:shd w:val="clear" w:color="auto" w:fill="FFFFFF"/>
          <w:lang w:val="en-US" w:eastAsia="zh-CN"/>
        </w:rPr>
        <w:t>楼。</w:t>
      </w:r>
      <w:r>
        <w:rPr>
          <w:rFonts w:hint="eastAsia" w:ascii="仿宋_GB2312" w:hAnsi="仿宋_GB2312" w:eastAsia="仿宋_GB2312" w:cs="仿宋_GB2312"/>
          <w:b w:val="0"/>
          <w:bCs/>
          <w:color w:val="auto"/>
          <w:sz w:val="32"/>
          <w:szCs w:val="32"/>
          <w:highlight w:val="none"/>
          <w:shd w:val="clear" w:color="auto" w:fill="FFFFFF"/>
          <w:lang w:eastAsia="zh-CN"/>
        </w:rPr>
        <w:t>邮编：</w:t>
      </w:r>
      <w:r>
        <w:rPr>
          <w:rFonts w:hint="default" w:ascii="仿宋_GB2312" w:hAnsi="仿宋_GB2312" w:eastAsia="仿宋_GB2312" w:cs="Times New Roman"/>
          <w:b w:val="0"/>
          <w:bCs/>
          <w:color w:val="auto"/>
          <w:sz w:val="32"/>
          <w:szCs w:val="32"/>
          <w:highlight w:val="none"/>
          <w:shd w:val="clear" w:color="auto" w:fill="FFFFFF"/>
          <w:lang w:val="en-US" w:eastAsia="zh-CN"/>
        </w:rPr>
        <w:t>158300</w:t>
      </w:r>
      <w:r>
        <w:rPr>
          <w:rFonts w:hint="eastAsia" w:ascii="Times New Roman" w:hAnsi="Times New Roman" w:eastAsia="仿宋_GB2312" w:cs="Times New Roman"/>
          <w:b w:val="0"/>
          <w:bCs/>
          <w:color w:val="auto"/>
          <w:sz w:val="32"/>
          <w:szCs w:val="32"/>
          <w:highlight w:val="none"/>
          <w:shd w:val="clear" w:color="auto" w:fill="FFFFFF"/>
          <w:lang w:val="en-US" w:eastAsia="zh-CN"/>
        </w:rPr>
        <w:t>。</w:t>
      </w:r>
      <w:r>
        <w:rPr>
          <w:rFonts w:hint="eastAsia" w:ascii="仿宋_GB2312" w:hAnsi="仿宋_GB2312" w:eastAsia="仿宋_GB2312" w:cs="仿宋_GB2312"/>
          <w:b w:val="0"/>
          <w:bCs/>
          <w:color w:val="auto"/>
          <w:sz w:val="32"/>
          <w:szCs w:val="32"/>
          <w:highlight w:val="none"/>
          <w:shd w:val="clear" w:color="auto" w:fill="FFFFFF"/>
          <w:lang w:eastAsia="zh-CN"/>
        </w:rPr>
        <w:t>电子邮箱:</w:t>
      </w:r>
      <w:r>
        <w:rPr>
          <w:rFonts w:hint="eastAsia" w:ascii="仿宋_GB2312" w:hAnsi="仿宋_GB2312" w:eastAsia="仿宋_GB2312" w:cs="仿宋_GB2312"/>
          <w:b w:val="0"/>
          <w:bCs/>
          <w:color w:val="auto"/>
          <w:sz w:val="32"/>
          <w:szCs w:val="32"/>
          <w:highlight w:val="none"/>
          <w:shd w:val="clear" w:color="auto" w:fill="FFFFFF"/>
          <w:lang w:val="en-US" w:eastAsia="zh-CN"/>
        </w:rPr>
        <w:t>msskab@163.com</w:t>
      </w:r>
      <w:r>
        <w:rPr>
          <w:rFonts w:hint="eastAsia" w:ascii="仿宋_GB2312" w:hAnsi="仿宋_GB2312" w:eastAsia="仿宋_GB2312" w:cs="仿宋_GB2312"/>
          <w:b w:val="0"/>
          <w:bCs/>
          <w:color w:val="auto"/>
          <w:sz w:val="32"/>
          <w:szCs w:val="32"/>
          <w:highlight w:val="none"/>
          <w:shd w:val="clear" w:color="auto" w:fill="FFFFFF"/>
          <w:lang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right"/>
        <w:textAlignment w:val="auto"/>
        <w:rPr>
          <w:rFonts w:hint="eastAsia" w:ascii="仿宋_GB2312" w:hAnsi="仿宋_GB2312" w:eastAsia="仿宋_GB2312" w:cs="仿宋_GB2312"/>
          <w:b w:val="0"/>
          <w:bCs/>
          <w:color w:val="auto"/>
          <w:sz w:val="32"/>
          <w:szCs w:val="32"/>
          <w:highlight w:val="none"/>
          <w:shd w:val="clear" w:color="auto" w:fill="FFFFFF"/>
          <w:lang w:eastAsia="zh-CN"/>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right"/>
        <w:textAlignment w:val="auto"/>
        <w:rPr>
          <w:rFonts w:hint="eastAsia" w:ascii="仿宋_GB2312" w:hAnsi="仿宋_GB2312" w:eastAsia="仿宋_GB2312" w:cs="仿宋_GB2312"/>
          <w:b w:val="0"/>
          <w:bCs/>
          <w:color w:val="auto"/>
          <w:sz w:val="32"/>
          <w:szCs w:val="32"/>
          <w:highlight w:val="none"/>
          <w:shd w:val="clear" w:color="auto" w:fill="FFFFFF"/>
          <w:lang w:eastAsia="zh-CN"/>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4800" w:firstLineChars="1500"/>
        <w:jc w:val="both"/>
        <w:textAlignment w:val="auto"/>
        <w:rPr>
          <w:rFonts w:hint="eastAsia" w:ascii="仿宋_GB2312" w:hAnsi="仿宋_GB2312" w:eastAsia="仿宋_GB2312" w:cs="仿宋_GB2312"/>
          <w:b w:val="0"/>
          <w:bCs/>
          <w:color w:val="auto"/>
          <w:sz w:val="32"/>
          <w:szCs w:val="32"/>
          <w:highlight w:val="none"/>
          <w:shd w:val="clear" w:color="auto" w:fill="FFFFFF"/>
          <w:lang w:val="en-US" w:eastAsia="zh-CN"/>
        </w:rPr>
      </w:pPr>
      <w:r>
        <w:rPr>
          <w:rFonts w:hint="eastAsia" w:ascii="仿宋_GB2312" w:hAnsi="仿宋_GB2312" w:eastAsia="仿宋_GB2312" w:cs="仿宋_GB2312"/>
          <w:b w:val="0"/>
          <w:bCs/>
          <w:color w:val="auto"/>
          <w:sz w:val="32"/>
          <w:szCs w:val="32"/>
          <w:highlight w:val="none"/>
          <w:shd w:val="clear" w:color="auto" w:fill="FFFFFF"/>
          <w:lang w:val="en-US" w:eastAsia="zh-CN"/>
        </w:rPr>
        <w:t>中共密山市商务局党组</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5120" w:firstLineChars="16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Times New Roman"/>
          <w:b w:val="0"/>
          <w:bCs/>
          <w:color w:val="auto"/>
          <w:sz w:val="32"/>
          <w:szCs w:val="32"/>
          <w:highlight w:val="none"/>
          <w:shd w:val="clear" w:color="auto" w:fill="FFFFFF"/>
          <w:lang w:val="en-US" w:eastAsia="zh-CN"/>
        </w:rPr>
        <w:t>2021</w:t>
      </w:r>
      <w:r>
        <w:rPr>
          <w:rFonts w:hint="eastAsia" w:ascii="仿宋_GB2312" w:hAnsi="仿宋_GB2312" w:eastAsia="仿宋_GB2312" w:cs="仿宋_GB2312"/>
          <w:b w:val="0"/>
          <w:bCs/>
          <w:color w:val="auto"/>
          <w:sz w:val="32"/>
          <w:szCs w:val="32"/>
          <w:highlight w:val="none"/>
          <w:shd w:val="clear" w:color="auto" w:fill="FFFFFF"/>
          <w:lang w:val="en-US" w:eastAsia="zh-CN"/>
        </w:rPr>
        <w:t>年</w:t>
      </w:r>
      <w:r>
        <w:rPr>
          <w:rFonts w:hint="default" w:ascii="仿宋_GB2312" w:hAnsi="仿宋_GB2312" w:eastAsia="仿宋_GB2312" w:cs="Times New Roman"/>
          <w:b w:val="0"/>
          <w:bCs/>
          <w:color w:val="auto"/>
          <w:sz w:val="32"/>
          <w:szCs w:val="32"/>
          <w:highlight w:val="none"/>
          <w:shd w:val="clear" w:color="auto" w:fill="FFFFFF"/>
          <w:lang w:val="en-US" w:eastAsia="zh-CN"/>
        </w:rPr>
        <w:t>8</w:t>
      </w:r>
      <w:r>
        <w:rPr>
          <w:rFonts w:hint="eastAsia" w:ascii="仿宋_GB2312" w:hAnsi="仿宋_GB2312" w:eastAsia="仿宋_GB2312" w:cs="仿宋_GB2312"/>
          <w:b w:val="0"/>
          <w:bCs/>
          <w:color w:val="auto"/>
          <w:sz w:val="32"/>
          <w:szCs w:val="32"/>
          <w:highlight w:val="none"/>
          <w:shd w:val="clear" w:color="auto" w:fill="FFFFFF"/>
          <w:lang w:val="en-US" w:eastAsia="zh-CN"/>
        </w:rPr>
        <w:t>月</w:t>
      </w:r>
      <w:r>
        <w:rPr>
          <w:rFonts w:hint="default" w:ascii="仿宋_GB2312" w:hAnsi="仿宋_GB2312" w:eastAsia="仿宋_GB2312" w:cs="Times New Roman"/>
          <w:b w:val="0"/>
          <w:bCs/>
          <w:color w:val="auto"/>
          <w:sz w:val="32"/>
          <w:szCs w:val="32"/>
          <w:highlight w:val="none"/>
          <w:shd w:val="clear" w:color="auto" w:fill="FFFFFF"/>
          <w:lang w:val="en-US" w:eastAsia="zh-CN"/>
        </w:rPr>
        <w:t>25</w:t>
      </w:r>
      <w:r>
        <w:rPr>
          <w:rFonts w:hint="eastAsia" w:ascii="仿宋_GB2312" w:hAnsi="仿宋_GB2312" w:eastAsia="仿宋_GB2312" w:cs="仿宋_GB2312"/>
          <w:b w:val="0"/>
          <w:bCs/>
          <w:color w:val="auto"/>
          <w:sz w:val="32"/>
          <w:szCs w:val="32"/>
          <w:highlight w:val="none"/>
          <w:shd w:val="clear" w:color="auto" w:fill="FFFFFF"/>
          <w:lang w:val="en-US" w:eastAsia="zh-CN"/>
        </w:rPr>
        <w:t>日</w:t>
      </w:r>
    </w:p>
    <w:p>
      <w:pPr>
        <w:rPr>
          <w:color w:val="auto"/>
          <w:highlight w:val="none"/>
        </w:rPr>
      </w:pPr>
    </w:p>
    <w:sectPr>
      <w:headerReference r:id="rId3" w:type="default"/>
      <w:footerReference r:id="rId4" w:type="default"/>
      <w:pgSz w:w="11906" w:h="16838"/>
      <w:pgMar w:top="2098" w:right="1587"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366"/>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C83AC8"/>
    <w:multiLevelType w:val="singleLevel"/>
    <w:tmpl w:val="A1C83AC8"/>
    <w:lvl w:ilvl="0" w:tentative="0">
      <w:start w:val="3"/>
      <w:numFmt w:val="chineseCounting"/>
      <w:suff w:val="nothing"/>
      <w:lvlText w:val="%1、"/>
      <w:lvlJc w:val="left"/>
      <w:rPr>
        <w:rFonts w:hint="eastAsia"/>
      </w:rPr>
    </w:lvl>
  </w:abstractNum>
  <w:abstractNum w:abstractNumId="1">
    <w:nsid w:val="6D2C8816"/>
    <w:multiLevelType w:val="singleLevel"/>
    <w:tmpl w:val="6D2C881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FE11BB"/>
    <w:rsid w:val="0D59717E"/>
    <w:rsid w:val="0F526722"/>
    <w:rsid w:val="11321CC4"/>
    <w:rsid w:val="11EC3E69"/>
    <w:rsid w:val="12D77789"/>
    <w:rsid w:val="13A67BCD"/>
    <w:rsid w:val="15395F74"/>
    <w:rsid w:val="1C845186"/>
    <w:rsid w:val="23820E01"/>
    <w:rsid w:val="2B3C41BF"/>
    <w:rsid w:val="31FE11BB"/>
    <w:rsid w:val="356933B6"/>
    <w:rsid w:val="4D4E5755"/>
    <w:rsid w:val="4D7704BD"/>
    <w:rsid w:val="508D4F08"/>
    <w:rsid w:val="55CD739D"/>
    <w:rsid w:val="5D613033"/>
    <w:rsid w:val="6CAB789A"/>
    <w:rsid w:val="6CF36045"/>
    <w:rsid w:val="6D062CED"/>
    <w:rsid w:val="6E096F93"/>
    <w:rsid w:val="71D71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line="576" w:lineRule="auto"/>
      <w:outlineLvl w:val="0"/>
    </w:pPr>
    <w:rPr>
      <w:b/>
      <w:kern w:val="44"/>
      <w:sz w:val="44"/>
      <w:szCs w:val="20"/>
    </w:rPr>
  </w:style>
  <w:style w:type="character" w:default="1" w:styleId="7">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FollowedHyperlink"/>
    <w:basedOn w:val="7"/>
    <w:qFormat/>
    <w:uiPriority w:val="0"/>
    <w:rPr>
      <w:color w:val="242225"/>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Variable"/>
    <w:basedOn w:val="7"/>
    <w:qFormat/>
    <w:uiPriority w:val="0"/>
  </w:style>
  <w:style w:type="character" w:styleId="13">
    <w:name w:val="Hyperlink"/>
    <w:basedOn w:val="7"/>
    <w:qFormat/>
    <w:uiPriority w:val="0"/>
    <w:rPr>
      <w:color w:val="242225"/>
      <w:u w:val="none"/>
    </w:rPr>
  </w:style>
  <w:style w:type="character" w:styleId="14">
    <w:name w:val="HTML Cite"/>
    <w:basedOn w:val="7"/>
    <w:qFormat/>
    <w:uiPriority w:val="0"/>
  </w:style>
  <w:style w:type="character" w:customStyle="1" w:styleId="16">
    <w:name w:val="NormalCharacter"/>
    <w:semiHidden/>
    <w:qFormat/>
    <w:uiPriority w:val="0"/>
    <w:rPr>
      <w:kern w:val="2"/>
      <w:sz w:val="21"/>
      <w:szCs w:val="24"/>
      <w:lang w:val="en-US" w:eastAsia="zh-CN" w:bidi="ar-SA"/>
    </w:rPr>
  </w:style>
  <w:style w:type="character" w:customStyle="1" w:styleId="17">
    <w:name w:val="sg"/>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79</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2021-08-25T08:09:00Z</dcterms:created>
  <dc:creator>Administrator</dc:creator>
  <cp:lastModifiedBy>Administrator</cp:lastModifiedBy>
  <cp:lastPrinted>2021-09-23T07:09:00Z</cp:lastPrinted>
  <dcterms:modified xsi:type="dcterms:W3CDTF">2021-10-19T02:27:18Z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E8E87D95D7444A7E9C8415EB26C5795B</vt:lpwstr>
  </property>
</Properties>
</file>