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中共密山市人民政府办公室党组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小标宋简体" w:cs="Times New Roman"/>
          <w:b w:val="0"/>
          <w:bCs w:val="0"/>
          <w:sz w:val="44"/>
          <w:szCs w:val="44"/>
        </w:rPr>
        <w:t>关于巡察整改</w:t>
      </w:r>
      <w:r>
        <w:rPr>
          <w:rFonts w:hint="default" w:ascii="Times New Roman" w:hAnsi="Times New Roman" w:eastAsia="方正小标宋简体" w:cs="Times New Roman"/>
          <w:b w:val="0"/>
          <w:bCs w:val="0"/>
          <w:sz w:val="44"/>
          <w:szCs w:val="44"/>
          <w:lang w:eastAsia="zh-CN"/>
        </w:rPr>
        <w:t>阶段进展</w:t>
      </w:r>
      <w:r>
        <w:rPr>
          <w:rFonts w:hint="default" w:ascii="Times New Roman" w:hAnsi="Times New Roman" w:eastAsia="方正小标宋简体" w:cs="Times New Roman"/>
          <w:b w:val="0"/>
          <w:bCs w:val="0"/>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微软雅黑"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根据市委统一部署，</w:t>
      </w:r>
      <w:r>
        <w:rPr>
          <w:rFonts w:hint="default" w:ascii="Times New Roman" w:hAnsi="Times New Roman" w:eastAsia="仿宋_GB2312" w:cs="Times New Roman"/>
          <w:color w:val="000000"/>
          <w:sz w:val="32"/>
          <w:szCs w:val="32"/>
          <w:shd w:val="clear" w:color="auto" w:fill="FFFFFF"/>
          <w:lang w:val="en-US" w:eastAsia="zh-CN"/>
        </w:rPr>
        <w:t>2021</w:t>
      </w:r>
      <w:r>
        <w:rPr>
          <w:rFonts w:hint="default" w:ascii="Times New Roman" w:hAnsi="Times New Roman" w:eastAsia="仿宋_GB2312" w:cs="Times New Roman"/>
          <w:color w:val="000000"/>
          <w:sz w:val="32"/>
          <w:szCs w:val="32"/>
          <w:shd w:val="clear" w:color="auto" w:fill="FFFFFF"/>
        </w:rPr>
        <w:t>年</w:t>
      </w: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12</w:t>
      </w:r>
      <w:r>
        <w:rPr>
          <w:rFonts w:hint="default" w:ascii="Times New Roman" w:hAnsi="Times New Roman" w:eastAsia="仿宋_GB2312" w:cs="Times New Roman"/>
          <w:color w:val="000000"/>
          <w:sz w:val="32"/>
          <w:szCs w:val="32"/>
          <w:shd w:val="clear" w:color="auto" w:fill="FFFFFF"/>
        </w:rPr>
        <w:t>日至</w:t>
      </w:r>
      <w:r>
        <w:rPr>
          <w:rFonts w:hint="default" w:ascii="Times New Roman" w:hAnsi="Times New Roman" w:eastAsia="仿宋_GB2312" w:cs="Times New Roman"/>
          <w:color w:val="000000"/>
          <w:sz w:val="32"/>
          <w:szCs w:val="32"/>
          <w:shd w:val="clear" w:color="auto" w:fill="FFFFFF"/>
          <w:lang w:val="en-US" w:eastAsia="zh-CN"/>
        </w:rPr>
        <w:t>6</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11</w:t>
      </w:r>
      <w:r>
        <w:rPr>
          <w:rFonts w:hint="default" w:ascii="Times New Roman" w:hAnsi="Times New Roman" w:eastAsia="仿宋_GB2312" w:cs="Times New Roman"/>
          <w:color w:val="000000"/>
          <w:sz w:val="32"/>
          <w:szCs w:val="32"/>
          <w:shd w:val="clear" w:color="auto" w:fill="FFFFFF"/>
        </w:rPr>
        <w:t>日，市委第</w:t>
      </w:r>
      <w:r>
        <w:rPr>
          <w:rFonts w:hint="default" w:ascii="Times New Roman" w:hAnsi="Times New Roman" w:eastAsia="仿宋_GB2312" w:cs="Times New Roman"/>
          <w:color w:val="000000"/>
          <w:sz w:val="32"/>
          <w:szCs w:val="32"/>
          <w:shd w:val="clear" w:color="auto" w:fill="FFFFFF"/>
          <w:lang w:eastAsia="zh-CN"/>
        </w:rPr>
        <w:t>一</w:t>
      </w:r>
      <w:r>
        <w:rPr>
          <w:rFonts w:hint="default" w:ascii="Times New Roman" w:hAnsi="Times New Roman" w:eastAsia="仿宋_GB2312" w:cs="Times New Roman"/>
          <w:color w:val="000000"/>
          <w:sz w:val="32"/>
          <w:szCs w:val="32"/>
          <w:shd w:val="clear" w:color="auto" w:fill="FFFFFF"/>
        </w:rPr>
        <w:t>巡察组对市政府办公室党组进行了巡察。</w:t>
      </w:r>
      <w:r>
        <w:rPr>
          <w:rFonts w:hint="default" w:ascii="Times New Roman" w:hAnsi="Times New Roman" w:eastAsia="仿宋_GB2312" w:cs="Times New Roman"/>
          <w:color w:val="000000"/>
          <w:sz w:val="32"/>
          <w:szCs w:val="32"/>
          <w:shd w:val="clear" w:color="auto" w:fill="FFFFFF"/>
          <w:lang w:val="en-US" w:eastAsia="zh-CN"/>
        </w:rPr>
        <w:t>2021年7</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8</w:t>
      </w:r>
      <w:r>
        <w:rPr>
          <w:rFonts w:hint="default" w:ascii="Times New Roman" w:hAnsi="Times New Roman" w:eastAsia="仿宋_GB2312" w:cs="Times New Roman"/>
          <w:color w:val="000000"/>
          <w:sz w:val="32"/>
          <w:szCs w:val="32"/>
          <w:shd w:val="clear" w:color="auto" w:fill="FFFFFF"/>
        </w:rPr>
        <w:t>日，市委巡察组向市政府办公室党组反馈了巡察意见。</w:t>
      </w:r>
      <w:r>
        <w:rPr>
          <w:rFonts w:hint="default" w:ascii="Times New Roman" w:hAnsi="Times New Roman" w:eastAsia="仿宋_GB2312" w:cs="Times New Roman"/>
          <w:sz w:val="32"/>
          <w:szCs w:val="32"/>
        </w:rPr>
        <w:t>按照《中国共产党</w:t>
      </w:r>
      <w:r>
        <w:rPr>
          <w:rFonts w:hint="default" w:ascii="Times New Roman" w:hAnsi="Times New Roman" w:eastAsia="仿宋_GB2312" w:cs="Times New Roman"/>
          <w:sz w:val="32"/>
          <w:szCs w:val="32"/>
          <w:lang w:eastAsia="zh-CN"/>
        </w:rPr>
        <w:t>巡视</w:t>
      </w:r>
      <w:r>
        <w:rPr>
          <w:rFonts w:hint="default" w:ascii="Times New Roman" w:hAnsi="Times New Roman" w:eastAsia="仿宋_GB2312" w:cs="Times New Roman"/>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default"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b w:val="0"/>
          <w:bCs/>
          <w:sz w:val="32"/>
          <w:szCs w:val="32"/>
        </w:rPr>
      </w:pPr>
      <w:r>
        <w:rPr>
          <w:rFonts w:hint="default" w:ascii="Times New Roman" w:hAnsi="Times New Roman" w:eastAsia="微软雅黑" w:cs="Times New Roman"/>
          <w:color w:val="000000"/>
          <w:shd w:val="clear" w:color="auto" w:fill="FFFFFF"/>
        </w:rPr>
        <w:t>　</w:t>
      </w:r>
      <w:r>
        <w:rPr>
          <w:rFonts w:hint="default" w:ascii="Times New Roman" w:hAnsi="Times New Roman" w:eastAsia="黑体" w:cs="Times New Roman"/>
          <w:color w:val="000000"/>
          <w:sz w:val="44"/>
          <w:szCs w:val="44"/>
          <w:shd w:val="clear" w:color="auto" w:fill="FFFFFF"/>
        </w:rPr>
        <w:t>　</w:t>
      </w:r>
      <w:r>
        <w:rPr>
          <w:rStyle w:val="9"/>
          <w:rFonts w:hint="default" w:ascii="Times New Roman" w:hAnsi="Times New Roman" w:eastAsia="黑体" w:cs="Times New Roman"/>
          <w:b w:val="0"/>
          <w:bCs/>
          <w:color w:val="000000"/>
          <w:sz w:val="32"/>
          <w:szCs w:val="32"/>
          <w:shd w:val="clear" w:color="auto" w:fill="FFFFFF"/>
        </w:rPr>
        <w:t>一、</w:t>
      </w:r>
      <w:r>
        <w:rPr>
          <w:rStyle w:val="9"/>
          <w:rFonts w:hint="default" w:ascii="Times New Roman" w:hAnsi="Times New Roman" w:eastAsia="黑体" w:cs="Times New Roman"/>
          <w:b w:val="0"/>
          <w:bCs/>
          <w:color w:val="000000"/>
          <w:sz w:val="32"/>
          <w:szCs w:val="32"/>
          <w:shd w:val="clear" w:color="auto" w:fill="FFFFFF"/>
          <w:lang w:eastAsia="zh-CN"/>
        </w:rPr>
        <w:t>切实提高政治站位，严格落实整改责任，增强巡察整改的思想自觉和行动自觉</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 w:hAnsi="楷体" w:eastAsia="楷体" w:cs="楷体"/>
          <w:b/>
          <w:bCs w:val="0"/>
          <w:color w:val="000000"/>
          <w:sz w:val="32"/>
          <w:szCs w:val="32"/>
          <w:shd w:val="clear" w:color="auto" w:fill="FFFFFF"/>
          <w:lang w:val="en-US" w:eastAsia="zh-CN"/>
        </w:rPr>
      </w:pPr>
      <w:r>
        <w:rPr>
          <w:rFonts w:hint="eastAsia" w:ascii="楷体" w:hAnsi="楷体" w:eastAsia="楷体" w:cs="楷体"/>
          <w:b/>
          <w:bCs w:val="0"/>
          <w:color w:val="000000"/>
          <w:sz w:val="32"/>
          <w:szCs w:val="32"/>
          <w:shd w:val="clear" w:color="auto" w:fill="FFFFFF"/>
          <w:lang w:val="en-US" w:eastAsia="zh-CN"/>
        </w:rPr>
        <w:t>（一）树牢“四个”意识，提高政治站位</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市</w:t>
      </w:r>
      <w:r>
        <w:rPr>
          <w:rFonts w:hint="default" w:ascii="Times New Roman" w:hAnsi="Times New Roman" w:eastAsia="仿宋_GB2312" w:cs="Times New Roman"/>
          <w:color w:val="000000"/>
          <w:sz w:val="32"/>
          <w:szCs w:val="32"/>
          <w:shd w:val="clear" w:color="auto" w:fill="FFFFFF"/>
        </w:rPr>
        <w:t>政府办公室</w:t>
      </w:r>
      <w:r>
        <w:rPr>
          <w:rFonts w:hint="default" w:ascii="Times New Roman" w:hAnsi="Times New Roman" w:eastAsia="仿宋_GB2312" w:cs="Times New Roman"/>
          <w:b w:val="0"/>
          <w:bCs/>
          <w:color w:val="000000"/>
          <w:sz w:val="32"/>
          <w:szCs w:val="32"/>
          <w:shd w:val="clear" w:color="auto" w:fill="FFFFFF"/>
          <w:lang w:val="en-US" w:eastAsia="zh-CN"/>
        </w:rPr>
        <w:t>党组旗帜鲜明讲政治，牢固树立“四个意识”，坚定“四个自信”，切实把“两个维护”体现在扎实推动巡察整改的行动上、工作中。始终坚持高标准严要求，坚决把推进巡察整改工作作为全面贯彻落实中央和省市委决策部署、学习贯彻习近平总书记系列重要讲话精神的具体行动，以高度的政治责任感和实事求是的态度对待巡察整改工作，为整改工作扎实有序推进奠定了坚实的思想基础。</w:t>
      </w:r>
    </w:p>
    <w:p>
      <w:pPr>
        <w:pStyle w:val="3"/>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color w:val="000000"/>
          <w:sz w:val="32"/>
          <w:szCs w:val="32"/>
          <w:shd w:val="clear" w:color="auto" w:fill="FFFFFF"/>
          <w:lang w:val="en-US" w:eastAsia="zh-CN"/>
        </w:rPr>
      </w:pPr>
      <w:r>
        <w:rPr>
          <w:rFonts w:hint="default" w:ascii="Times New Roman" w:hAnsi="Times New Roman" w:eastAsia="楷体_GB2312" w:cs="Times New Roman"/>
          <w:b/>
          <w:bCs w:val="0"/>
          <w:color w:val="000000"/>
          <w:sz w:val="32"/>
          <w:szCs w:val="32"/>
          <w:shd w:val="clear" w:color="auto" w:fill="FFFFFF"/>
          <w:lang w:eastAsia="zh-CN"/>
        </w:rPr>
        <w:t>注重</w:t>
      </w:r>
      <w:r>
        <w:rPr>
          <w:rFonts w:hint="default" w:ascii="Times New Roman" w:hAnsi="Times New Roman" w:eastAsia="楷体_GB2312" w:cs="Times New Roman"/>
          <w:b/>
          <w:bCs w:val="0"/>
          <w:color w:val="000000"/>
          <w:sz w:val="32"/>
          <w:szCs w:val="32"/>
          <w:shd w:val="clear" w:color="auto" w:fill="FFFFFF"/>
          <w:lang w:val="en-US" w:eastAsia="zh-CN"/>
        </w:rPr>
        <w:t>传导压力，压实整改责任</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00"/>
          <w:sz w:val="32"/>
          <w:szCs w:val="32"/>
          <w:shd w:val="clear" w:color="auto" w:fill="FFFFFF"/>
          <w:lang w:val="en-US" w:eastAsia="zh-CN"/>
        </w:rPr>
        <w:t>市委第一巡察组反馈意见后，市政府办公室党组迅速行动，及时组织召开巡察整改专题民主生活会，全部认领了巡察反馈问题。成立了以党组书记任组长的整改工作领导小组，制定了巡察反馈意见整改工作台帐和问题清单、任务清单、责任清单，明确牵头领导、责任部门、责任人、完成时限，做到真认账、不推诿，真反思、不敷衍，确保巡察整改工作有序推进。</w:t>
      </w:r>
    </w:p>
    <w:p>
      <w:pPr>
        <w:pStyle w:val="3"/>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楷体_GB2312" w:cs="Times New Roman"/>
          <w:b/>
          <w:bCs w:val="0"/>
          <w:color w:val="000000"/>
          <w:sz w:val="32"/>
          <w:szCs w:val="32"/>
          <w:shd w:val="clear" w:color="auto" w:fill="FFFFFF"/>
          <w:lang w:val="en-US" w:eastAsia="zh-CN"/>
        </w:rPr>
      </w:pPr>
      <w:r>
        <w:rPr>
          <w:rFonts w:hint="default" w:ascii="Times New Roman" w:hAnsi="Times New Roman" w:eastAsia="楷体_GB2312" w:cs="Times New Roman"/>
          <w:b/>
          <w:bCs w:val="0"/>
          <w:color w:val="000000"/>
          <w:sz w:val="32"/>
          <w:szCs w:val="32"/>
          <w:shd w:val="clear" w:color="auto" w:fill="FFFFFF"/>
          <w:lang w:val="en-US" w:eastAsia="zh-CN"/>
        </w:rPr>
        <w:t>梳理细化</w:t>
      </w:r>
      <w:r>
        <w:rPr>
          <w:rFonts w:hint="eastAsia" w:ascii="Times New Roman" w:hAnsi="Times New Roman" w:eastAsia="楷体_GB2312" w:cs="Times New Roman"/>
          <w:b/>
          <w:bCs w:val="0"/>
          <w:color w:val="000000"/>
          <w:sz w:val="32"/>
          <w:szCs w:val="32"/>
          <w:shd w:val="clear" w:color="auto" w:fill="FFFFFF"/>
          <w:lang w:val="en-US" w:eastAsia="zh-CN"/>
        </w:rPr>
        <w:t>措施</w:t>
      </w:r>
      <w:r>
        <w:rPr>
          <w:rFonts w:hint="default" w:ascii="Times New Roman" w:hAnsi="Times New Roman" w:eastAsia="楷体_GB2312" w:cs="Times New Roman"/>
          <w:b/>
          <w:bCs w:val="0"/>
          <w:color w:val="000000"/>
          <w:sz w:val="32"/>
          <w:szCs w:val="32"/>
          <w:shd w:val="clear" w:color="auto" w:fill="FFFFFF"/>
          <w:lang w:val="en-US" w:eastAsia="zh-CN"/>
        </w:rPr>
        <w:t>，</w:t>
      </w:r>
      <w:r>
        <w:rPr>
          <w:rFonts w:hint="eastAsia" w:ascii="Times New Roman" w:hAnsi="Times New Roman" w:eastAsia="楷体_GB2312" w:cs="Times New Roman"/>
          <w:b/>
          <w:bCs w:val="0"/>
          <w:color w:val="000000"/>
          <w:sz w:val="32"/>
          <w:szCs w:val="32"/>
          <w:shd w:val="clear" w:color="auto" w:fill="FFFFFF"/>
          <w:lang w:val="en-US" w:eastAsia="zh-CN"/>
        </w:rPr>
        <w:t>推进</w:t>
      </w:r>
      <w:r>
        <w:rPr>
          <w:rFonts w:hint="default" w:ascii="Times New Roman" w:hAnsi="Times New Roman" w:eastAsia="楷体_GB2312" w:cs="Times New Roman"/>
          <w:b/>
          <w:bCs w:val="0"/>
          <w:color w:val="000000"/>
          <w:sz w:val="32"/>
          <w:szCs w:val="32"/>
          <w:shd w:val="clear" w:color="auto" w:fill="FFFFFF"/>
          <w:lang w:val="en-US" w:eastAsia="zh-CN"/>
        </w:rPr>
        <w:t>整改</w:t>
      </w:r>
      <w:r>
        <w:rPr>
          <w:rFonts w:hint="eastAsia" w:ascii="Times New Roman" w:hAnsi="Times New Roman" w:eastAsia="楷体_GB2312" w:cs="Times New Roman"/>
          <w:b/>
          <w:bCs w:val="0"/>
          <w:color w:val="000000"/>
          <w:sz w:val="32"/>
          <w:szCs w:val="32"/>
          <w:shd w:val="clear" w:color="auto" w:fill="FFFFFF"/>
          <w:lang w:val="en-US" w:eastAsia="zh-CN"/>
        </w:rPr>
        <w:t>落实</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仿宋_GB2312" w:cs="Times New Roman"/>
          <w:b w:val="0"/>
          <w:bCs/>
          <w:color w:val="000000"/>
          <w:sz w:val="32"/>
          <w:szCs w:val="32"/>
          <w:shd w:val="clear" w:color="auto" w:fill="FFFFFF"/>
          <w:lang w:val="en-US" w:eastAsia="zh-CN"/>
        </w:rPr>
        <w:t>根据制发的整改工作责任分工方案，政府办党组进行深入查摆，逐条逐项分解，针对巡察反馈的20个问题，制定切实可行的整改措施，明确责任领导、责任单位和完成时限。党组书记认真履行巡察整改第一责任人职责，对从严治党方面、党组织建设方面等重点问题，坚持主动抓、亲自抓，推动问题尽快解决。其他班子成员严格落实“一岗双责”，主动认领问题，各司其职，全力推进所分管领域问题的整改落实。针对巡察反馈意见指出的需要整改的问题，真改实</w:t>
      </w:r>
      <w:r>
        <w:rPr>
          <w:rFonts w:hint="eastAsia" w:ascii="Times New Roman" w:hAnsi="Times New Roman" w:eastAsia="仿宋_GB2312" w:cs="Times New Roman"/>
          <w:b w:val="0"/>
          <w:bCs/>
          <w:color w:val="000000"/>
          <w:sz w:val="32"/>
          <w:szCs w:val="32"/>
          <w:shd w:val="clear" w:color="auto" w:fill="FFFFFF"/>
          <w:lang w:val="en-US" w:eastAsia="zh-CN"/>
        </w:rPr>
        <w:t>改</w:t>
      </w:r>
      <w:r>
        <w:rPr>
          <w:rFonts w:hint="default" w:ascii="Times New Roman" w:hAnsi="Times New Roman" w:eastAsia="仿宋_GB2312" w:cs="Times New Roman"/>
          <w:b w:val="0"/>
          <w:bCs/>
          <w:color w:val="000000"/>
          <w:sz w:val="32"/>
          <w:szCs w:val="32"/>
          <w:shd w:val="clear" w:color="auto" w:fill="FFFFFF"/>
          <w:lang w:val="en-US" w:eastAsia="zh-CN"/>
        </w:rPr>
        <w:t>，共计20个问题已完成整改，完成率为100%。</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z w:val="32"/>
          <w:szCs w:val="32"/>
        </w:rPr>
      </w:pPr>
      <w:r>
        <w:rPr>
          <w:rStyle w:val="9"/>
          <w:rFonts w:hint="default" w:ascii="Times New Roman" w:hAnsi="Times New Roman" w:eastAsia="黑体" w:cs="Times New Roman"/>
          <w:b w:val="0"/>
          <w:bCs/>
          <w:color w:val="000000"/>
          <w:sz w:val="32"/>
          <w:szCs w:val="32"/>
          <w:shd w:val="clear" w:color="auto" w:fill="FFFFFF"/>
        </w:rPr>
        <w:t>二、</w:t>
      </w:r>
      <w:r>
        <w:rPr>
          <w:rStyle w:val="9"/>
          <w:rFonts w:hint="default" w:ascii="Times New Roman" w:hAnsi="Times New Roman" w:eastAsia="黑体" w:cs="Times New Roman"/>
          <w:b w:val="0"/>
          <w:bCs/>
          <w:color w:val="000000"/>
          <w:sz w:val="32"/>
          <w:szCs w:val="32"/>
          <w:shd w:val="clear" w:color="auto" w:fill="FFFFFF"/>
          <w:lang w:eastAsia="zh-CN"/>
        </w:rPr>
        <w:t>聚焦巡察反馈</w:t>
      </w:r>
      <w:r>
        <w:rPr>
          <w:rStyle w:val="9"/>
          <w:rFonts w:hint="default" w:ascii="Times New Roman" w:hAnsi="Times New Roman" w:eastAsia="黑体" w:cs="Times New Roman"/>
          <w:b w:val="0"/>
          <w:bCs/>
          <w:color w:val="000000"/>
          <w:sz w:val="32"/>
          <w:szCs w:val="32"/>
          <w:shd w:val="clear" w:color="auto" w:fill="FFFFFF"/>
        </w:rPr>
        <w:t>问题</w:t>
      </w:r>
      <w:r>
        <w:rPr>
          <w:rStyle w:val="9"/>
          <w:rFonts w:hint="default" w:ascii="Times New Roman" w:hAnsi="Times New Roman" w:eastAsia="黑体" w:cs="Times New Roman"/>
          <w:b w:val="0"/>
          <w:bCs/>
          <w:color w:val="000000"/>
          <w:sz w:val="32"/>
          <w:szCs w:val="32"/>
          <w:shd w:val="clear" w:color="auto" w:fill="FFFFFF"/>
          <w:lang w:eastAsia="zh-CN"/>
        </w:rPr>
        <w:t>，</w:t>
      </w:r>
      <w:r>
        <w:rPr>
          <w:rStyle w:val="9"/>
          <w:rFonts w:hint="default" w:ascii="Times New Roman" w:hAnsi="Times New Roman" w:eastAsia="黑体" w:cs="Times New Roman"/>
          <w:b w:val="0"/>
          <w:bCs/>
          <w:color w:val="000000"/>
          <w:sz w:val="32"/>
          <w:szCs w:val="32"/>
          <w:shd w:val="clear" w:color="auto" w:fill="FFFFFF"/>
        </w:rPr>
        <w:t>逐项抓好整改任务落实，确保巡察整改工作取得阶段性成效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市政府办公室党组高度重视巡察整改工作，坚持把巡察整改作为当前重大政治任务和一段时期的重要工作任务，对照巡察反馈意见剖析原因、明确责任、强化举措，提升整改质量。在整改工作中，市政府办公室主要负责人对整改工作直接领导、全程推动、严格把关，坚持亲自部署、亲自过问、亲自调度、亲自督办，多次主持召开会议和专题民主生活会研究巡察整改工作，制定巡察反馈问题整改方案，针对反馈问题和整改建议逐项明确整改措施、责任领导、责任科室和整改时限。班子成员各负其责，对分管科室的整改工作抓细抓严抓实，建立整改台账，实现了整改工作全覆盖。</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val="0"/>
          <w:color w:val="000000"/>
          <w:sz w:val="32"/>
          <w:szCs w:val="32"/>
          <w:shd w:val="clear" w:color="auto" w:fill="FFFFFF"/>
          <w:lang w:eastAsia="zh-CN"/>
        </w:rPr>
      </w:pPr>
      <w:r>
        <w:rPr>
          <w:rFonts w:hint="default" w:ascii="Times New Roman" w:hAnsi="Times New Roman" w:eastAsia="楷体_GB2312" w:cs="Times New Roman"/>
          <w:b/>
          <w:bCs w:val="0"/>
          <w:color w:val="000000"/>
          <w:sz w:val="32"/>
          <w:szCs w:val="32"/>
          <w:shd w:val="clear" w:color="auto" w:fill="FFFFFF"/>
        </w:rPr>
        <w:t>（一）</w:t>
      </w:r>
      <w:r>
        <w:rPr>
          <w:rFonts w:hint="eastAsia" w:ascii="楷体_GB2312" w:hAnsi="楷体_GB2312" w:eastAsia="楷体_GB2312" w:cs="楷体_GB2312"/>
          <w:b/>
          <w:bCs w:val="0"/>
          <w:kern w:val="2"/>
          <w:sz w:val="32"/>
          <w:szCs w:val="32"/>
          <w:lang w:val="en-US" w:eastAsia="zh-CN" w:bidi="ar-SA"/>
        </w:rPr>
        <w:t>切实增强政治意识，坚决贯彻落实党的路线方针政策和中央省市委重大决策部署</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val="0"/>
          <w:bCs/>
          <w:i w:val="0"/>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.着力解决政治站位不高，综合协调职能缺位的问题。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一是到基层单位检查市政府各项工作推进情况8次，市政府办督查室、金融服务局深入基层对城乡环境综合整治</w:t>
      </w:r>
      <w:r>
        <w:rPr>
          <w:rFonts w:hint="eastAsia" w:ascii="Times New Roman" w:hAnsi="Times New Roman" w:eastAsia="仿宋_GB2312" w:cs="Times New Roman"/>
          <w:b w:val="0"/>
          <w:bCs/>
          <w:color w:val="000000"/>
          <w:sz w:val="32"/>
          <w:szCs w:val="32"/>
          <w:shd w:val="clear" w:color="auto" w:fill="FFFFFF"/>
          <w:lang w:eastAsia="zh-CN"/>
        </w:rPr>
        <w:t>情况</w:t>
      </w:r>
      <w:r>
        <w:rPr>
          <w:rFonts w:hint="default" w:ascii="Times New Roman" w:hAnsi="Times New Roman" w:eastAsia="仿宋_GB2312" w:cs="Times New Roman"/>
          <w:b w:val="0"/>
          <w:bCs/>
          <w:color w:val="000000"/>
          <w:sz w:val="32"/>
          <w:szCs w:val="32"/>
          <w:shd w:val="clear" w:color="auto" w:fill="FFFFFF"/>
          <w:lang w:eastAsia="zh-CN"/>
        </w:rPr>
        <w:t>、防范和处置非法集资宣传教育工作推进情况进行了专项调研，形成调研报告3篇。于2021年6月16日审核了各乡镇、市直各部门上半年工作总结和下半年工作打算，于6月20日形成工作总结上报鸡西市政府。随时掌握各战线、各部门在推进工作过程中遇到的困难和问题，及时帮助查找分析原因，切实促进各项工作任务顺利完成。</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eastAsia="zh-CN"/>
        </w:rPr>
        <w:t>二是</w:t>
      </w:r>
      <w:r>
        <w:rPr>
          <w:rFonts w:hint="default" w:ascii="Times New Roman" w:hAnsi="Times New Roman" w:eastAsia="仿宋_GB2312" w:cs="Times New Roman"/>
          <w:b w:val="0"/>
          <w:bCs/>
          <w:color w:val="000000"/>
          <w:sz w:val="32"/>
          <w:szCs w:val="32"/>
          <w:shd w:val="clear" w:color="auto" w:fill="FFFFFF"/>
          <w:lang w:val="en-US" w:eastAsia="zh-CN"/>
        </w:rPr>
        <w:t>开展政务公开培训</w:t>
      </w:r>
      <w:r>
        <w:rPr>
          <w:rFonts w:hint="eastAsia" w:ascii="Times New Roman" w:hAnsi="Times New Roman" w:eastAsia="仿宋_GB2312" w:cs="Times New Roman"/>
          <w:b w:val="0"/>
          <w:bCs/>
          <w:color w:val="000000"/>
          <w:sz w:val="32"/>
          <w:szCs w:val="32"/>
          <w:shd w:val="clear" w:color="auto" w:fill="FFFFFF"/>
          <w:lang w:val="en-US" w:eastAsia="zh-CN"/>
        </w:rPr>
        <w:t>和指导检查，</w:t>
      </w:r>
      <w:r>
        <w:rPr>
          <w:rFonts w:hint="default" w:ascii="Times New Roman" w:hAnsi="Times New Roman" w:eastAsia="仿宋_GB2312" w:cs="Times New Roman"/>
          <w:b w:val="0"/>
          <w:bCs/>
          <w:color w:val="000000"/>
          <w:sz w:val="32"/>
          <w:szCs w:val="32"/>
          <w:shd w:val="clear" w:color="auto" w:fill="FFFFFF"/>
          <w:lang w:val="en-US" w:eastAsia="zh-CN"/>
        </w:rPr>
        <w:t>结合发现问题编制完成政府信息公开工作培训材料，于10月8日对相关单位开展培训，提升理论知识水平及业务能力。每月末对网站更新信息进行抽查开展抽查，到全市各单位进行实地检查</w:t>
      </w:r>
      <w:r>
        <w:rPr>
          <w:rFonts w:hint="eastAsia" w:ascii="Times New Roman" w:hAnsi="Times New Roman" w:eastAsia="仿宋_GB2312" w:cs="Times New Roman"/>
          <w:b w:val="0"/>
          <w:bCs/>
          <w:color w:val="000000"/>
          <w:sz w:val="32"/>
          <w:szCs w:val="32"/>
          <w:shd w:val="clear" w:color="auto" w:fill="FFFFFF"/>
          <w:lang w:val="en-US" w:eastAsia="zh-CN"/>
        </w:rPr>
        <w:t>1次</w:t>
      </w:r>
      <w:r>
        <w:rPr>
          <w:rFonts w:hint="default" w:ascii="Times New Roman" w:hAnsi="Times New Roman" w:eastAsia="仿宋_GB2312" w:cs="Times New Roman"/>
          <w:b w:val="0"/>
          <w:bCs/>
          <w:color w:val="000000"/>
          <w:sz w:val="32"/>
          <w:szCs w:val="32"/>
          <w:shd w:val="clear" w:color="auto" w:fill="FFFFFF"/>
          <w:lang w:val="en-US" w:eastAsia="zh-CN"/>
        </w:rPr>
        <w:t>，并指导工作，促使政务公开工作规范化，常态化开展。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三是严格按照时间要求每月对网站进行检查一次，对于每次检查中发现的问题单位进行全市通报，每月1次对网站信息更新情况进行检查并形成报告。要求工作人员每天固定时间检查网络后台信息，及时上传各类公开信息</w:t>
      </w:r>
      <w:r>
        <w:rPr>
          <w:rFonts w:hint="eastAsia" w:ascii="Times New Roman" w:hAnsi="Times New Roman" w:eastAsia="仿宋_GB2312" w:cs="Times New Roman"/>
          <w:b w:val="0"/>
          <w:bCs/>
          <w:color w:val="000000"/>
          <w:sz w:val="32"/>
          <w:szCs w:val="32"/>
          <w:shd w:val="clear" w:color="auto" w:fill="FFFFFF"/>
          <w:lang w:val="en-US" w:eastAsia="zh-CN"/>
        </w:rPr>
        <w:t>，已完成抽查5次，发现问题通知相关单位进行整改，已整改完成</w:t>
      </w:r>
      <w:r>
        <w:rPr>
          <w:rFonts w:hint="default" w:ascii="Times New Roman" w:hAnsi="Times New Roman" w:eastAsia="仿宋_GB2312" w:cs="Times New Roman"/>
          <w:b w:val="0"/>
          <w:bCs/>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四是已于2021年8月2日重新制定文件传阅制度，急件当日返回，平件阅后即返，最迟不能超过次日下班前。对于紧急文件先发给部门办理，拟办意见给出后再转给相关单位。对于市级领导给的批示第一时间通过微信拍图发给相关部门，文件传阅进度能够按照要求进行。特殊情况单位无法按时送回时，会与文书室说明情况并承诺在领导签完字后第一时间送回。在市级领导批示完文件送回文书室时，第一时间通过微信或是电话通知相关部门当日取回文件</w:t>
      </w:r>
      <w:r>
        <w:rPr>
          <w:rFonts w:hint="eastAsia" w:ascii="Times New Roman" w:hAnsi="Times New Roman" w:eastAsia="仿宋_GB2312" w:cs="Times New Roman"/>
          <w:b w:val="0"/>
          <w:bCs/>
          <w:color w:val="000000"/>
          <w:sz w:val="32"/>
          <w:szCs w:val="32"/>
          <w:shd w:val="clear" w:color="auto" w:fill="FFFFFF"/>
          <w:lang w:val="en-US" w:eastAsia="zh-CN"/>
        </w:rPr>
        <w:t>，</w:t>
      </w:r>
      <w:r>
        <w:rPr>
          <w:rFonts w:hint="default" w:ascii="Times New Roman" w:hAnsi="Times New Roman" w:eastAsia="仿宋_GB2312" w:cs="Times New Roman"/>
          <w:b w:val="0"/>
          <w:bCs/>
          <w:color w:val="000000"/>
          <w:sz w:val="32"/>
          <w:szCs w:val="32"/>
          <w:shd w:val="clear" w:color="auto" w:fill="FFFFFF"/>
          <w:lang w:val="en-US" w:eastAsia="zh-CN"/>
        </w:rPr>
        <w:t>严格按照文件的传阅制度，迅速按传阅范围进行传阅，做到不积压、不横传，阅后及时做好文件管理工作。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val="0"/>
          <w:bCs/>
          <w:i w:val="0"/>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.着力解决责任意识不强，管理职能缺失的问题。</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2021年7月6日向市政府打报告申请采暖工程改造。2021年9月3日形成了关于政府办公楼部分设施需要维修的报告。2021年9月6日向市政府打报告申请对市政府办公楼消防设施进行改造。2021年9月13日召开密山市政府办公室后勤管理工作会议，强化后勤保障工作。经与电梯公司协商，2021年4月5日签订了维修合同并在五一放假期间进行维修，现已维修完毕，并通过质检部门验收合格，可以安全运行。</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eastAsia="zh-CN"/>
        </w:rPr>
        <w:t>二是</w:t>
      </w:r>
      <w:r>
        <w:rPr>
          <w:rFonts w:hint="default" w:ascii="Times New Roman" w:hAnsi="Times New Roman" w:eastAsia="仿宋_GB2312" w:cs="Times New Roman"/>
          <w:b w:val="0"/>
          <w:bCs/>
          <w:color w:val="000000"/>
          <w:sz w:val="32"/>
          <w:szCs w:val="32"/>
          <w:shd w:val="clear" w:color="auto" w:fill="FFFFFF"/>
          <w:lang w:val="en-US" w:eastAsia="zh-CN"/>
        </w:rPr>
        <w:t>强化后勤管理工作。于2021年9月13日召开密山市政府办公室后勤管理工作会议，加强保安人员培训，严格控制住私闯领导办公室事件，杜绝与上访人员发生口角，提高保安人员的素质，对大楼外的人员进入楼内都需要登记，对有上访倾向的人员，耐心听其说明情况后与相应部门沟通，相关单位到大厅接待解决问题，并全程跟踪服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bCs/>
          <w:kern w:val="2"/>
          <w:sz w:val="32"/>
          <w:szCs w:val="32"/>
          <w:lang w:val="en-US" w:eastAsia="zh-CN" w:bidi="ar-SA"/>
        </w:rPr>
        <w:t>着力解决民主集中制执行不严的问题。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一是坚持在每年政府工作报告起草过程中，除书面征求“两代表一委员”和离退休老干部意见建议外，召开专门座谈会1次，面对面开展交流。对意见和建议认真梳理、归纳、吸收，进一步修改完善《政府工作报告》，使之更加符合密山实际，更能反映民意、集中民智、凝聚民力，推动全市经济社会高质量发展再上新台阶。</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二是2019年10月份以来，政府办公室对“三重一大”事项非常重视，对重大事项决策、重要干部任免、重要项目安排、大额资金的使用，必须经集体讨论、主任办公会议做出决定，严格按照规定执行。2021年截至7月末召开主任办公会议24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val="0"/>
          <w:color w:val="000000"/>
          <w:sz w:val="32"/>
          <w:szCs w:val="32"/>
          <w:shd w:val="clear" w:color="auto" w:fill="FFFFFF"/>
          <w:lang w:eastAsia="zh-CN"/>
        </w:rPr>
      </w:pPr>
      <w:r>
        <w:rPr>
          <w:rFonts w:hint="eastAsia" w:ascii="楷体_GB2312" w:hAnsi="楷体_GB2312" w:eastAsia="楷体_GB2312" w:cs="楷体_GB2312"/>
          <w:b/>
          <w:bCs w:val="0"/>
          <w:color w:val="000000"/>
          <w:sz w:val="32"/>
          <w:szCs w:val="32"/>
          <w:shd w:val="clear" w:color="auto" w:fill="FFFFFF"/>
        </w:rPr>
        <w:t>（</w:t>
      </w:r>
      <w:r>
        <w:rPr>
          <w:rFonts w:hint="eastAsia" w:ascii="楷体_GB2312" w:hAnsi="楷体_GB2312" w:eastAsia="楷体_GB2312" w:cs="楷体_GB2312"/>
          <w:b/>
          <w:bCs w:val="0"/>
          <w:color w:val="000000"/>
          <w:sz w:val="32"/>
          <w:szCs w:val="32"/>
          <w:shd w:val="clear" w:color="auto" w:fill="FFFFFF"/>
          <w:lang w:val="en-US" w:eastAsia="zh-CN"/>
        </w:rPr>
        <w:t>二</w:t>
      </w:r>
      <w:r>
        <w:rPr>
          <w:rFonts w:hint="eastAsia" w:ascii="楷体_GB2312" w:hAnsi="楷体_GB2312" w:eastAsia="楷体_GB2312" w:cs="楷体_GB2312"/>
          <w:b/>
          <w:bCs w:val="0"/>
          <w:color w:val="000000"/>
          <w:sz w:val="32"/>
          <w:szCs w:val="32"/>
          <w:shd w:val="clear" w:color="auto" w:fill="FFFFFF"/>
        </w:rPr>
        <w:t>）</w:t>
      </w:r>
      <w:r>
        <w:rPr>
          <w:rFonts w:hint="eastAsia" w:ascii="楷体_GB2312" w:hAnsi="楷体_GB2312" w:eastAsia="楷体_GB2312" w:cs="楷体_GB2312"/>
          <w:b/>
          <w:bCs w:val="0"/>
          <w:color w:val="000000"/>
          <w:sz w:val="32"/>
          <w:szCs w:val="32"/>
          <w:shd w:val="clear" w:color="auto" w:fill="FFFFFF"/>
          <w:lang w:eastAsia="zh-CN"/>
        </w:rPr>
        <w:t>充分</w:t>
      </w:r>
      <w:r>
        <w:rPr>
          <w:rFonts w:hint="eastAsia" w:ascii="楷体_GB2312" w:hAnsi="楷体_GB2312" w:eastAsia="楷体_GB2312" w:cs="楷体_GB2312"/>
          <w:b/>
          <w:bCs w:val="0"/>
          <w:kern w:val="2"/>
          <w:sz w:val="32"/>
          <w:szCs w:val="32"/>
          <w:lang w:val="en-US" w:eastAsia="zh-CN" w:bidi="ar-SA"/>
        </w:rPr>
        <w:t>发挥党组领导核心作用，全面落实管党治党责任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val="0"/>
          <w:bCs/>
          <w:i w:val="0"/>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.着力解决落实党风廉政监督责任不到位的问题。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一是坚持履行“一岗双责”。市政府办公室党组书记带头履行党风廉政建设主体责任，依照职责分工，分别履行各自分管股室党风廉政建设主体责任。严格落实学习制度，每季度组织召开1次集体学习，已开展集中学习3次，切实加强干部思想政治教育。</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二是认真学习党纪党规，深化开展廉政教育，通过观看警示教育专题片3次，</w:t>
      </w:r>
      <w:r>
        <w:rPr>
          <w:rFonts w:hint="default" w:ascii="Times New Roman" w:hAnsi="Times New Roman" w:eastAsia="仿宋_GB2312" w:cs="Times New Roman"/>
          <w:b w:val="0"/>
          <w:bCs/>
          <w:color w:val="000000"/>
          <w:sz w:val="32"/>
          <w:szCs w:val="32"/>
          <w:shd w:val="clear" w:color="auto" w:fill="FFFFFF"/>
          <w:lang w:val="en-US" w:eastAsia="zh-CN"/>
        </w:rPr>
        <w:t>2021年</w:t>
      </w:r>
      <w:r>
        <w:rPr>
          <w:rFonts w:hint="default" w:ascii="Times New Roman" w:hAnsi="Times New Roman" w:eastAsia="仿宋_GB2312" w:cs="Times New Roman"/>
          <w:b w:val="0"/>
          <w:bCs/>
          <w:color w:val="000000"/>
          <w:sz w:val="32"/>
          <w:szCs w:val="32"/>
          <w:shd w:val="clear" w:color="auto" w:fill="FFFFFF"/>
          <w:lang w:eastAsia="zh-CN"/>
        </w:rPr>
        <w:t>5月19日到王震纪念馆等爱国主义教育基地实地瞻仰等方式，进一步强化廉政教育。</w:t>
      </w:r>
      <w:r>
        <w:rPr>
          <w:rFonts w:hint="default" w:ascii="Times New Roman" w:hAnsi="Times New Roman" w:eastAsia="仿宋_GB2312" w:cs="Times New Roman"/>
          <w:b w:val="0"/>
          <w:bCs/>
          <w:color w:val="000000"/>
          <w:sz w:val="32"/>
          <w:szCs w:val="32"/>
          <w:shd w:val="clear" w:color="auto" w:fill="FFFFFF"/>
          <w:lang w:val="en-US" w:eastAsia="zh-CN"/>
        </w:rPr>
        <w:t>2021年</w:t>
      </w:r>
      <w:r>
        <w:rPr>
          <w:rFonts w:hint="default" w:ascii="Times New Roman" w:hAnsi="Times New Roman" w:eastAsia="仿宋_GB2312" w:cs="Times New Roman"/>
          <w:b w:val="0"/>
          <w:bCs/>
          <w:color w:val="000000"/>
          <w:sz w:val="32"/>
          <w:szCs w:val="32"/>
          <w:shd w:val="clear" w:color="auto" w:fill="FFFFFF"/>
          <w:lang w:eastAsia="zh-CN"/>
        </w:rPr>
        <w:t>8月29日、9月8日</w:t>
      </w:r>
      <w:r>
        <w:rPr>
          <w:rFonts w:hint="eastAsia"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shd w:val="clear" w:color="auto" w:fill="FFFFFF"/>
          <w:lang w:eastAsia="zh-CN"/>
        </w:rPr>
        <w:t>政府办党组织书记与办公室的党员干部进行谈心谈话2次。</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三是已对涉事人员在微信工作群内通报批评，坚决杜绝此类事件再发生。节假日、休息日由副队长核实车辆信息，确保车辆封存情况。钥匙存放处展板已更换，姓名、车辆信息一目了然，车钥匙车牌号配齐。于</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9月13日召开密山市政府办公室后勤管理工作会议，强化后勤保障工作。</w:t>
      </w:r>
    </w:p>
    <w:p>
      <w:pPr>
        <w:bidi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2.着力解决财务管理不够规范的问题。</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一是加强项目办结流程，遵循项目管理制度。多方面联系维修公司尽快提供结算评审及项目相关材料，</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 w:eastAsia="zh-CN"/>
        </w:rPr>
        <w:t>9月</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lang w:eastAsia="zh-CN"/>
        </w:rPr>
        <w:t>前手续办理齐全，质保金已付。</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二是9月22日与财政局国资办沟通联系，按照程序及流程补办申请单，9月24日在平台申请报废3台车辆，加强了国有资产报废流程学习，遵循资产报废管理制度。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三是积极跟市公安局沟通，按照程序及流程补办交接手续。2021年5月8日办理完交接手续，加强内控管理，遵循固定资产管理制度。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着力解决工作纪律刚性约束力不强的问题。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规范会议通知程序。建立专门的笔记本记录会议通知，将会议通知分发给领导，并做好通知标记，定期查看通知完成情况，避免漏发会议通知。强化工作纪律约束。每日上班时查看考勤签到表，对于迟到早退、不履行请销假手续、外出不调整去向告知牌的同志进行提醒，并与领导沟通相关情况。各位工作人员能够遵守到单位后进行签到，严格遵守请假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color w:val="000000"/>
          <w:sz w:val="32"/>
          <w:szCs w:val="32"/>
          <w:shd w:val="clear" w:color="auto" w:fill="FFFFFF"/>
          <w:lang w:eastAsia="zh-CN"/>
        </w:rPr>
      </w:pPr>
      <w:r>
        <w:rPr>
          <w:rFonts w:hint="default" w:ascii="Times New Roman" w:hAnsi="Times New Roman" w:eastAsia="楷体_GB2312" w:cs="Times New Roman"/>
          <w:b w:val="0"/>
          <w:bCs/>
          <w:color w:val="000000"/>
          <w:sz w:val="32"/>
          <w:szCs w:val="32"/>
          <w:shd w:val="clear" w:color="auto" w:fill="FFFFFF"/>
        </w:rPr>
        <w:t>（</w:t>
      </w:r>
      <w:r>
        <w:rPr>
          <w:rFonts w:hint="default" w:ascii="Times New Roman" w:hAnsi="Times New Roman" w:eastAsia="楷体_GB2312" w:cs="Times New Roman"/>
          <w:b w:val="0"/>
          <w:bCs/>
          <w:color w:val="000000"/>
          <w:sz w:val="32"/>
          <w:szCs w:val="32"/>
          <w:shd w:val="clear" w:color="auto" w:fill="FFFFFF"/>
          <w:lang w:eastAsia="zh-CN"/>
        </w:rPr>
        <w:t>三</w:t>
      </w:r>
      <w:r>
        <w:rPr>
          <w:rFonts w:hint="default" w:ascii="Times New Roman" w:hAnsi="Times New Roman" w:eastAsia="楷体_GB2312" w:cs="Times New Roman"/>
          <w:b w:val="0"/>
          <w:bCs/>
          <w:color w:val="000000"/>
          <w:sz w:val="32"/>
          <w:szCs w:val="32"/>
          <w:shd w:val="clear" w:color="auto" w:fill="FFFFFF"/>
        </w:rPr>
        <w:t>）</w:t>
      </w:r>
      <w:r>
        <w:rPr>
          <w:rFonts w:hint="default" w:ascii="Times New Roman" w:hAnsi="Times New Roman" w:eastAsia="仿宋_GB2312" w:cs="Times New Roman"/>
          <w:kern w:val="2"/>
          <w:sz w:val="32"/>
          <w:szCs w:val="32"/>
          <w:lang w:val="en-US" w:eastAsia="zh-CN" w:bidi="ar-SA"/>
        </w:rPr>
        <w:t>严格落实党建责任，规范执行各项组织活动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val="0"/>
          <w:bCs/>
          <w:i w:val="0"/>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.着力解决“三会一课”制度落实不到位的问题。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定期对“三会一课”进行督查，每次督查不事先通知，检查“三会一课”记录，是否按规定进行等。政府办公室原有一人负责党建工作，现已配备三人负责党建工作，将党员名册已记录完全。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着力解决生活会质量不高的问题。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民主生活会及组织生活会，由政府办主任负责把关，如有雷同或者抄袭，主要领导对其进行约谈，相互批评意见必须辣味十足，针对材料抄袭采取警告谈话。</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val="0"/>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着力解决退休党员管理不严格的问题。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坚持老干部阅文制度，对这些离退休党员进行主题教育。开展丰富多彩的活动吸引离退休党员干部生活方面更多的和党组织靠近。建立微信群，将微信群构建为宣传党的政策的重要窗口，使得网络成为联系离退休党员干部的桥梁。党费收缴工作按时进行，通过退休党员在网上缴纳的方式进行。对党费进行自查，存在拖欠党费行为的，统一补齐。</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val="0"/>
          <w:kern w:val="2"/>
          <w:sz w:val="32"/>
          <w:szCs w:val="32"/>
          <w:lang w:val="en-US" w:eastAsia="zh-CN" w:bidi="ar-SA"/>
        </w:rPr>
        <w:t>4.</w:t>
      </w:r>
      <w:r>
        <w:rPr>
          <w:rFonts w:hint="default" w:ascii="Times New Roman" w:hAnsi="Times New Roman" w:eastAsia="仿宋_GB2312" w:cs="Times New Roman"/>
          <w:b/>
          <w:bCs/>
          <w:kern w:val="2"/>
          <w:sz w:val="32"/>
          <w:szCs w:val="32"/>
          <w:lang w:val="en-US" w:eastAsia="zh-CN" w:bidi="ar-SA"/>
        </w:rPr>
        <w:t>着力解决研究讨论干部记录不规范的问题。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政府办党组讨论决定干部记录严格按照标题、会议组织情况、内容、结尾四个部分记录。记录要实事求是、真实准确地反映党组讨论干部任免会议的内容和过程。于2021年8月9日召开市政府办党组会议，研究拟推荐干部任职人选，准确记录推荐干部过程。记录形成之后，任何人不得随便涂改、增删，更不能随意销毁。</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color w:val="000000"/>
          <w:sz w:val="32"/>
          <w:szCs w:val="32"/>
          <w:shd w:val="clear" w:color="auto" w:fill="FFFFFF"/>
          <w:lang w:eastAsia="zh-CN"/>
        </w:rPr>
      </w:pPr>
      <w:r>
        <w:rPr>
          <w:rFonts w:hint="default" w:ascii="Times New Roman" w:hAnsi="Times New Roman" w:eastAsia="黑体" w:cs="Times New Roman"/>
          <w:b w:val="0"/>
          <w:bCs/>
          <w:color w:val="000000"/>
          <w:sz w:val="32"/>
          <w:szCs w:val="32"/>
          <w:shd w:val="clear" w:color="auto" w:fill="FFFFFF"/>
          <w:lang w:eastAsia="zh-CN"/>
        </w:rPr>
        <w:t>三、坚持举一反三，推动巡察整改成果转化</w:t>
      </w:r>
      <w:r>
        <w:rPr>
          <w:rFonts w:hint="eastAsia" w:ascii="Times New Roman" w:hAnsi="Times New Roman" w:eastAsia="黑体" w:cs="Times New Roman"/>
          <w:b w:val="0"/>
          <w:bCs/>
          <w:color w:val="000000"/>
          <w:sz w:val="32"/>
          <w:szCs w:val="32"/>
          <w:shd w:val="clear" w:color="auto" w:fill="FFFFFF"/>
          <w:lang w:eastAsia="zh-CN"/>
        </w:rPr>
        <w:t>，全力推进各项工作实现新发展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经过集中</w:t>
      </w:r>
      <w:r>
        <w:rPr>
          <w:rFonts w:hint="eastAsia" w:ascii="Times New Roman" w:hAnsi="Times New Roman" w:eastAsia="仿宋_GB2312" w:cs="Times New Roman"/>
          <w:b w:val="0"/>
          <w:bCs/>
          <w:color w:val="000000"/>
          <w:sz w:val="32"/>
          <w:szCs w:val="32"/>
          <w:shd w:val="clear" w:color="auto" w:fill="FFFFFF"/>
          <w:lang w:eastAsia="zh-CN"/>
        </w:rPr>
        <w:t>整改</w:t>
      </w:r>
      <w:r>
        <w:rPr>
          <w:rFonts w:hint="default" w:ascii="Times New Roman" w:hAnsi="Times New Roman" w:eastAsia="仿宋_GB2312" w:cs="Times New Roman"/>
          <w:b w:val="0"/>
          <w:bCs/>
          <w:color w:val="000000"/>
          <w:sz w:val="32"/>
          <w:szCs w:val="32"/>
          <w:shd w:val="clear" w:color="auto" w:fill="FFFFFF"/>
          <w:lang w:eastAsia="zh-CN"/>
        </w:rPr>
        <w:t>，市政府办公室党组巡察整改工作虽取得了一定成效，但还有一些问题需常抓不懈。我们将持续提升认识、提高站位，扎实做好“后半篇文章”，持续巩固深化巡察反馈问题整改成果</w:t>
      </w:r>
      <w:r>
        <w:rPr>
          <w:rFonts w:hint="eastAsia"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shd w:val="clear" w:color="auto" w:fill="FFFFFF"/>
          <w:lang w:eastAsia="zh-CN"/>
        </w:rPr>
        <w:t>不断加大工作力度，推动</w:t>
      </w:r>
      <w:r>
        <w:rPr>
          <w:rFonts w:hint="eastAsia" w:ascii="Times New Roman" w:hAnsi="Times New Roman" w:eastAsia="仿宋_GB2312" w:cs="Times New Roman"/>
          <w:b w:val="0"/>
          <w:bCs/>
          <w:color w:val="000000"/>
          <w:sz w:val="32"/>
          <w:szCs w:val="32"/>
          <w:shd w:val="clear" w:color="auto" w:fill="FFFFFF"/>
          <w:lang w:eastAsia="zh-CN"/>
        </w:rPr>
        <w:t>政府办</w:t>
      </w:r>
      <w:r>
        <w:rPr>
          <w:rFonts w:hint="default" w:ascii="Times New Roman" w:hAnsi="Times New Roman" w:eastAsia="仿宋_GB2312" w:cs="Times New Roman"/>
          <w:b w:val="0"/>
          <w:bCs/>
          <w:color w:val="000000"/>
          <w:sz w:val="32"/>
          <w:szCs w:val="32"/>
          <w:shd w:val="clear" w:color="auto" w:fill="FFFFFF"/>
          <w:lang w:eastAsia="zh-CN"/>
        </w:rPr>
        <w:t>各项工作落到实处、见到实效。</w:t>
      </w:r>
    </w:p>
    <w:p>
      <w:pPr>
        <w:pStyle w:val="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bCs w:val="0"/>
          <w:color w:val="000000"/>
          <w:sz w:val="32"/>
          <w:szCs w:val="32"/>
          <w:shd w:val="clear" w:color="auto" w:fill="FFFFFF"/>
          <w:lang w:eastAsia="zh-CN"/>
        </w:rPr>
      </w:pPr>
      <w:r>
        <w:rPr>
          <w:rFonts w:hint="eastAsia" w:ascii="Times New Roman" w:hAnsi="Times New Roman" w:eastAsia="楷体_GB2312" w:cs="Times New Roman"/>
          <w:b/>
          <w:bCs w:val="0"/>
          <w:color w:val="000000"/>
          <w:sz w:val="32"/>
          <w:szCs w:val="32"/>
          <w:shd w:val="clear" w:color="auto" w:fill="FFFFFF"/>
          <w:lang w:eastAsia="zh-CN"/>
        </w:rPr>
        <w:t>不断强化政治建设</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坚持用习近平新时代中国特色社会主义思想和重要讲话重要指示精神武装头脑、指导实践，切实加强理想信念教育和干部队伍管理，筑牢对党绝对忠诚的思想根基，主动增强干事创业的政治自觉，着力营造风清气正的政治生态。</w:t>
      </w:r>
    </w:p>
    <w:p>
      <w:pPr>
        <w:pStyle w:val="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楷体_GB2312" w:cs="Times New Roman"/>
          <w:b/>
          <w:bCs w:val="0"/>
          <w:color w:val="000000"/>
          <w:sz w:val="32"/>
          <w:szCs w:val="32"/>
          <w:shd w:val="clear" w:color="auto" w:fill="FFFFFF"/>
        </w:rPr>
      </w:pPr>
      <w:r>
        <w:rPr>
          <w:rFonts w:hint="default" w:ascii="Times New Roman" w:hAnsi="Times New Roman" w:eastAsia="楷体_GB2312" w:cs="Times New Roman"/>
          <w:b/>
          <w:bCs w:val="0"/>
          <w:color w:val="000000"/>
          <w:sz w:val="32"/>
          <w:szCs w:val="32"/>
          <w:shd w:val="clear" w:color="auto" w:fill="FFFFFF"/>
        </w:rPr>
        <w:t>严格落实主体责任</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val="en-US" w:eastAsia="zh-CN"/>
        </w:rPr>
        <w:t>以巡察整改为契机，</w:t>
      </w:r>
      <w:r>
        <w:rPr>
          <w:rFonts w:hint="eastAsia" w:ascii="仿宋_GB2312" w:hAnsi="仿宋_GB2312" w:eastAsia="仿宋_GB2312" w:cs="仿宋_GB2312"/>
          <w:b w:val="0"/>
          <w:bCs/>
          <w:color w:val="000000"/>
          <w:sz w:val="32"/>
          <w:szCs w:val="32"/>
          <w:shd w:val="clear" w:color="auto" w:fill="FFFFFF"/>
        </w:rPr>
        <w:t>从党组书记做起，严格落实主体责任，规范党的组织生活，认真执行党风廉政建设责任制，切实做到领导认识到位、教育管理到位、执行纪律到位，始终把党建工作紧紧抓在手上，推动党风政风持续好转。</w:t>
      </w:r>
    </w:p>
    <w:p>
      <w:pPr>
        <w:pStyle w:val="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楷体_GB2312" w:cs="Times New Roman"/>
          <w:b/>
          <w:bCs w:val="0"/>
          <w:color w:val="000000"/>
          <w:sz w:val="32"/>
          <w:szCs w:val="32"/>
          <w:shd w:val="clear" w:color="auto" w:fill="FFFFFF"/>
          <w:lang w:val="en-US" w:eastAsia="zh-CN"/>
        </w:rPr>
      </w:pPr>
      <w:bookmarkStart w:id="0" w:name="_GoBack"/>
      <w:r>
        <w:rPr>
          <w:rFonts w:hint="eastAsia" w:ascii="Times New Roman" w:hAnsi="Times New Roman" w:eastAsia="楷体_GB2312" w:cs="Times New Roman"/>
          <w:b/>
          <w:bCs w:val="0"/>
          <w:color w:val="000000"/>
          <w:sz w:val="32"/>
          <w:szCs w:val="32"/>
          <w:shd w:val="clear" w:color="auto" w:fill="FFFFFF"/>
          <w:lang w:val="en-US" w:eastAsia="zh-CN"/>
        </w:rPr>
        <w:t>继续巩固整改成效</w:t>
      </w:r>
    </w:p>
    <w:bookmarkEnd w:id="0"/>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深入持续做好巡察整改“后半篇文章”，举一反三，用好巡察成果，加强制度建设，对整改工作中已经建立的各项制度，坚决抓好落实，确保真正发挥作用。对已经完成的整改任务，坚决防止问题反弹回潮，需要长期坚持的，持之以恒，常抓不懈，紧盯不放，打好持久战，形成长效化。</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欢迎广大干部群众对巡察整改落实情况进行监督。如有意见建议,请及时向我们反映。联系方式:电话:(</w:t>
      </w:r>
      <w:r>
        <w:rPr>
          <w:rFonts w:hint="default" w:ascii="Times New Roman" w:hAnsi="Times New Roman" w:eastAsia="仿宋_GB2312" w:cs="Times New Roman"/>
          <w:b w:val="0"/>
          <w:bCs/>
          <w:i w:val="0"/>
          <w:color w:val="000000"/>
          <w:sz w:val="32"/>
          <w:szCs w:val="32"/>
          <w:shd w:val="clear" w:color="auto" w:fill="FFFFFF"/>
          <w:lang w:eastAsia="zh-CN"/>
        </w:rPr>
        <w:t>0</w:t>
      </w:r>
      <w:r>
        <w:rPr>
          <w:rFonts w:hint="default" w:ascii="Times New Roman" w:hAnsi="Times New Roman" w:eastAsia="仿宋_GB2312" w:cs="Times New Roman"/>
          <w:b w:val="0"/>
          <w:bCs/>
          <w:i w:val="0"/>
          <w:color w:val="000000"/>
          <w:sz w:val="32"/>
          <w:szCs w:val="32"/>
          <w:shd w:val="clear" w:color="auto" w:fill="FFFFFF"/>
          <w:lang w:val="en-US" w:eastAsia="zh-CN"/>
        </w:rPr>
        <w:t>467</w:t>
      </w:r>
      <w:r>
        <w:rPr>
          <w:rFonts w:hint="default" w:ascii="Times New Roman" w:hAnsi="Times New Roman" w:eastAsia="仿宋_GB2312" w:cs="Times New Roman"/>
          <w:b w:val="0"/>
          <w:bCs/>
          <w:color w:val="000000"/>
          <w:sz w:val="32"/>
          <w:szCs w:val="32"/>
          <w:shd w:val="clear" w:color="auto" w:fill="FFFFFF"/>
          <w:lang w:eastAsia="zh-CN"/>
        </w:rPr>
        <w:t>）5223591;邮政信箱:</w:t>
      </w:r>
      <w:r>
        <w:rPr>
          <w:rFonts w:hint="eastAsia" w:ascii="Times New Roman" w:hAnsi="Times New Roman" w:eastAsia="仿宋_GB2312" w:cs="Times New Roman"/>
          <w:b w:val="0"/>
          <w:bCs/>
          <w:color w:val="000000"/>
          <w:sz w:val="32"/>
          <w:szCs w:val="32"/>
          <w:shd w:val="clear" w:color="auto" w:fill="FFFFFF"/>
          <w:lang w:eastAsia="zh-CN"/>
        </w:rPr>
        <w:t>密山市人民政府办公室</w:t>
      </w:r>
      <w:r>
        <w:rPr>
          <w:rFonts w:hint="default" w:ascii="Times New Roman" w:hAnsi="Times New Roman" w:eastAsia="仿宋_GB2312" w:cs="Times New Roman"/>
          <w:b w:val="0"/>
          <w:bCs/>
          <w:color w:val="000000"/>
          <w:sz w:val="32"/>
          <w:szCs w:val="32"/>
          <w:shd w:val="clear" w:color="auto" w:fill="FFFFFF"/>
          <w:lang w:eastAsia="zh-CN"/>
        </w:rPr>
        <w:t>；邮编：</w:t>
      </w:r>
      <w:r>
        <w:rPr>
          <w:rFonts w:hint="default" w:ascii="Times New Roman" w:hAnsi="Times New Roman" w:eastAsia="仿宋_GB2312" w:cs="Times New Roman"/>
          <w:b w:val="0"/>
          <w:bCs/>
          <w:color w:val="000000"/>
          <w:sz w:val="32"/>
          <w:szCs w:val="32"/>
          <w:shd w:val="clear" w:color="auto" w:fill="FFFFFF"/>
          <w:lang w:val="en-US" w:eastAsia="zh-CN"/>
        </w:rPr>
        <w:t>158300</w:t>
      </w:r>
      <w:r>
        <w:rPr>
          <w:rFonts w:hint="default" w:ascii="Times New Roman" w:hAnsi="Times New Roman" w:eastAsia="仿宋_GB2312" w:cs="Times New Roman"/>
          <w:b w:val="0"/>
          <w:bCs/>
          <w:color w:val="000000"/>
          <w:sz w:val="32"/>
          <w:szCs w:val="32"/>
          <w:shd w:val="clear" w:color="auto" w:fill="FFFFFF"/>
          <w:lang w:eastAsia="zh-CN"/>
        </w:rPr>
        <w:t>;电子邮箱:msszfb@126.com。</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3840" w:firstLineChars="1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eastAsia="zh-CN"/>
        </w:rPr>
        <w:t>中共密山市人民政府办公室党组</w:t>
      </w:r>
      <w:r>
        <w:rPr>
          <w:rFonts w:hint="eastAsia" w:ascii="Times New Roman" w:hAnsi="Times New Roman" w:eastAsia="仿宋_GB2312" w:cs="Times New Roman"/>
          <w:b w:val="0"/>
          <w:bCs/>
          <w:color w:val="000000"/>
          <w:sz w:val="32"/>
          <w:szCs w:val="32"/>
          <w:shd w:val="clear" w:color="auto" w:fill="FFFFFF"/>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default" w:ascii="Times New Roman" w:hAnsi="Times New Roman" w:cs="Times New Roman"/>
        </w:rPr>
      </w:pPr>
      <w:r>
        <w:rPr>
          <w:rFonts w:hint="eastAsia" w:ascii="Times New Roman" w:hAnsi="Times New Roman" w:eastAsia="仿宋_GB2312" w:cs="Times New Roman"/>
          <w:b w:val="0"/>
          <w:bCs/>
          <w:color w:val="000000"/>
          <w:sz w:val="32"/>
          <w:szCs w:val="32"/>
          <w:shd w:val="clear" w:color="auto" w:fill="FFFFFF"/>
          <w:lang w:val="en-US" w:eastAsia="zh-CN"/>
        </w:rPr>
        <w:t xml:space="preserve">                              2022</w:t>
      </w:r>
      <w:r>
        <w:rPr>
          <w:rFonts w:hint="default" w:ascii="Times New Roman" w:hAnsi="Times New Roman" w:eastAsia="仿宋_GB2312" w:cs="Times New Roman"/>
          <w:b w:val="0"/>
          <w:bCs/>
          <w:color w:val="000000"/>
          <w:sz w:val="32"/>
          <w:szCs w:val="32"/>
          <w:shd w:val="clear" w:color="auto" w:fill="FFFFFF"/>
          <w:lang w:eastAsia="zh-CN"/>
        </w:rPr>
        <w:t>年</w:t>
      </w:r>
      <w:r>
        <w:rPr>
          <w:rFonts w:hint="eastAsia" w:ascii="Times New Roman" w:hAnsi="Times New Roman" w:eastAsia="仿宋_GB2312" w:cs="Times New Roman"/>
          <w:b w:val="0"/>
          <w:bCs/>
          <w:color w:val="000000"/>
          <w:sz w:val="32"/>
          <w:szCs w:val="32"/>
          <w:shd w:val="clear" w:color="auto" w:fill="FFFFFF"/>
          <w:lang w:val="en-US" w:eastAsia="zh-CN"/>
        </w:rPr>
        <w:t>2</w:t>
      </w:r>
      <w:r>
        <w:rPr>
          <w:rFonts w:hint="default" w:ascii="Times New Roman" w:hAnsi="Times New Roman" w:eastAsia="仿宋_GB2312" w:cs="Times New Roman"/>
          <w:b w:val="0"/>
          <w:bCs/>
          <w:color w:val="000000"/>
          <w:sz w:val="32"/>
          <w:szCs w:val="32"/>
          <w:shd w:val="clear" w:color="auto" w:fill="FFFFFF"/>
          <w:lang w:eastAsia="zh-CN"/>
        </w:rPr>
        <w:t>月</w:t>
      </w:r>
      <w:r>
        <w:rPr>
          <w:rFonts w:hint="eastAsia" w:ascii="Times New Roman" w:hAnsi="Times New Roman" w:eastAsia="仿宋_GB2312" w:cs="Times New Roman"/>
          <w:b w:val="0"/>
          <w:bCs/>
          <w:color w:val="000000"/>
          <w:sz w:val="32"/>
          <w:szCs w:val="32"/>
          <w:shd w:val="clear" w:color="auto" w:fill="FFFFFF"/>
          <w:lang w:val="en-US" w:eastAsia="zh-CN"/>
        </w:rPr>
        <w:t>24</w:t>
      </w:r>
      <w:r>
        <w:rPr>
          <w:rFonts w:hint="default" w:ascii="Times New Roman" w:hAnsi="Times New Roman" w:eastAsia="仿宋_GB2312" w:cs="Times New Roman"/>
          <w:b w:val="0"/>
          <w:bCs/>
          <w:color w:val="000000"/>
          <w:sz w:val="32"/>
          <w:szCs w:val="32"/>
          <w:shd w:val="clear" w:color="auto" w:fill="FFFFFF"/>
          <w:lang w:eastAsia="zh-CN"/>
        </w:rPr>
        <w:t>日</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3DDC2"/>
    <w:multiLevelType w:val="singleLevel"/>
    <w:tmpl w:val="EB33DDC2"/>
    <w:lvl w:ilvl="0" w:tentative="0">
      <w:start w:val="1"/>
      <w:numFmt w:val="chineseCounting"/>
      <w:suff w:val="nothing"/>
      <w:lvlText w:val="（%1）"/>
      <w:lvlJc w:val="left"/>
      <w:rPr>
        <w:rFonts w:hint="eastAsia"/>
      </w:rPr>
    </w:lvl>
  </w:abstractNum>
  <w:abstractNum w:abstractNumId="1">
    <w:nsid w:val="7BF4F6DF"/>
    <w:multiLevelType w:val="singleLevel"/>
    <w:tmpl w:val="7BF4F6D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B513"/>
    <w:rsid w:val="0F956F59"/>
    <w:rsid w:val="129848DE"/>
    <w:rsid w:val="1F6F147E"/>
    <w:rsid w:val="1F7BB4FB"/>
    <w:rsid w:val="1FBF5ECC"/>
    <w:rsid w:val="1FEFC8C2"/>
    <w:rsid w:val="21B4303D"/>
    <w:rsid w:val="2599D779"/>
    <w:rsid w:val="27F7D735"/>
    <w:rsid w:val="2D79A1F6"/>
    <w:rsid w:val="377BBCB3"/>
    <w:rsid w:val="3AE937BC"/>
    <w:rsid w:val="3B7E64AB"/>
    <w:rsid w:val="3BBF5246"/>
    <w:rsid w:val="3BCF7791"/>
    <w:rsid w:val="3BD24970"/>
    <w:rsid w:val="3DD7CCD3"/>
    <w:rsid w:val="3EE72086"/>
    <w:rsid w:val="3F7BB781"/>
    <w:rsid w:val="3F7FFC72"/>
    <w:rsid w:val="3FEFD097"/>
    <w:rsid w:val="3FF988E4"/>
    <w:rsid w:val="3FFA1634"/>
    <w:rsid w:val="41F35A87"/>
    <w:rsid w:val="476E19FE"/>
    <w:rsid w:val="4877AA8E"/>
    <w:rsid w:val="49541AEB"/>
    <w:rsid w:val="49DDB277"/>
    <w:rsid w:val="4B7FF9FA"/>
    <w:rsid w:val="4BFFABBF"/>
    <w:rsid w:val="4F1EF3B0"/>
    <w:rsid w:val="4FC79889"/>
    <w:rsid w:val="50F973F6"/>
    <w:rsid w:val="53BFDE9F"/>
    <w:rsid w:val="53EEA56C"/>
    <w:rsid w:val="56BF59E3"/>
    <w:rsid w:val="57DFACF4"/>
    <w:rsid w:val="57FFB513"/>
    <w:rsid w:val="57FFF6FE"/>
    <w:rsid w:val="5ABD0A36"/>
    <w:rsid w:val="5AEE859D"/>
    <w:rsid w:val="5B797268"/>
    <w:rsid w:val="5BFF6D4B"/>
    <w:rsid w:val="5C7DE7F7"/>
    <w:rsid w:val="5CF232E5"/>
    <w:rsid w:val="5DDF4211"/>
    <w:rsid w:val="5E5F7441"/>
    <w:rsid w:val="5EFFD2BB"/>
    <w:rsid w:val="5EFFE808"/>
    <w:rsid w:val="5F1B6C3F"/>
    <w:rsid w:val="5F4FCF1B"/>
    <w:rsid w:val="5F76E4EE"/>
    <w:rsid w:val="5F9EDF77"/>
    <w:rsid w:val="5FCCBCE1"/>
    <w:rsid w:val="5FDFE36F"/>
    <w:rsid w:val="5FF3088F"/>
    <w:rsid w:val="5FFECF1D"/>
    <w:rsid w:val="5FFF9650"/>
    <w:rsid w:val="63EF07A1"/>
    <w:rsid w:val="657F28C2"/>
    <w:rsid w:val="6B5E6446"/>
    <w:rsid w:val="6BB7BFCF"/>
    <w:rsid w:val="6DF7A1CB"/>
    <w:rsid w:val="6EAF57C6"/>
    <w:rsid w:val="6EC73275"/>
    <w:rsid w:val="6ECF4484"/>
    <w:rsid w:val="6F1BD5DF"/>
    <w:rsid w:val="6FE79AB4"/>
    <w:rsid w:val="7159ADE6"/>
    <w:rsid w:val="71FB550C"/>
    <w:rsid w:val="74FBD48C"/>
    <w:rsid w:val="757F0C1B"/>
    <w:rsid w:val="75DE308C"/>
    <w:rsid w:val="75F482F7"/>
    <w:rsid w:val="76CFA26D"/>
    <w:rsid w:val="777D0241"/>
    <w:rsid w:val="77CFB37B"/>
    <w:rsid w:val="77DBCA17"/>
    <w:rsid w:val="797FCC51"/>
    <w:rsid w:val="7AF78DE1"/>
    <w:rsid w:val="7B76175E"/>
    <w:rsid w:val="7BCD11FD"/>
    <w:rsid w:val="7BE77F26"/>
    <w:rsid w:val="7BFFCF4C"/>
    <w:rsid w:val="7CFDFFBE"/>
    <w:rsid w:val="7DD6800F"/>
    <w:rsid w:val="7DDF82F1"/>
    <w:rsid w:val="7DDFEC29"/>
    <w:rsid w:val="7DF70CD1"/>
    <w:rsid w:val="7E330D6D"/>
    <w:rsid w:val="7E77E831"/>
    <w:rsid w:val="7EAFEA88"/>
    <w:rsid w:val="7EBD09D4"/>
    <w:rsid w:val="7EDDA3C7"/>
    <w:rsid w:val="7EEA20EE"/>
    <w:rsid w:val="7EEEB556"/>
    <w:rsid w:val="7EF5E9B2"/>
    <w:rsid w:val="7F556216"/>
    <w:rsid w:val="7F7F125D"/>
    <w:rsid w:val="7F7F32ED"/>
    <w:rsid w:val="7F979660"/>
    <w:rsid w:val="7F9F975A"/>
    <w:rsid w:val="7FAD4FC4"/>
    <w:rsid w:val="7FBD7C16"/>
    <w:rsid w:val="7FBFF2CC"/>
    <w:rsid w:val="7FD790CC"/>
    <w:rsid w:val="7FF785E0"/>
    <w:rsid w:val="7FFD9BC2"/>
    <w:rsid w:val="7FFE8AB8"/>
    <w:rsid w:val="7FFF1B04"/>
    <w:rsid w:val="81FB2C8F"/>
    <w:rsid w:val="8CFF768C"/>
    <w:rsid w:val="8FFB1C3A"/>
    <w:rsid w:val="91FE2A17"/>
    <w:rsid w:val="97636E71"/>
    <w:rsid w:val="9DE7793B"/>
    <w:rsid w:val="9ED3F30F"/>
    <w:rsid w:val="9F9E6B62"/>
    <w:rsid w:val="9FD7E72A"/>
    <w:rsid w:val="9FEF9CF6"/>
    <w:rsid w:val="A39B2074"/>
    <w:rsid w:val="A3BBC840"/>
    <w:rsid w:val="A5E98A45"/>
    <w:rsid w:val="A72F0DEB"/>
    <w:rsid w:val="AB7BCE8A"/>
    <w:rsid w:val="ACBE00F8"/>
    <w:rsid w:val="AFBC4020"/>
    <w:rsid w:val="AFBF63BD"/>
    <w:rsid w:val="B3BFCF5B"/>
    <w:rsid w:val="B77EF46A"/>
    <w:rsid w:val="B7BD9288"/>
    <w:rsid w:val="B9BF9718"/>
    <w:rsid w:val="BA2221A1"/>
    <w:rsid w:val="BBBD3C1B"/>
    <w:rsid w:val="BC3F55B2"/>
    <w:rsid w:val="BD9E496D"/>
    <w:rsid w:val="BDCD85E7"/>
    <w:rsid w:val="BDFFC0A2"/>
    <w:rsid w:val="BE46B794"/>
    <w:rsid w:val="BEFB6C51"/>
    <w:rsid w:val="BF2FDC72"/>
    <w:rsid w:val="BF8A9D44"/>
    <w:rsid w:val="BFC5CF87"/>
    <w:rsid w:val="BFDF909E"/>
    <w:rsid w:val="BFE70245"/>
    <w:rsid w:val="CDEEB0FB"/>
    <w:rsid w:val="CDEFA4E7"/>
    <w:rsid w:val="CF259CE9"/>
    <w:rsid w:val="CF3F63B3"/>
    <w:rsid w:val="CFBD5D15"/>
    <w:rsid w:val="CFFF6ECF"/>
    <w:rsid w:val="D4DB3FF6"/>
    <w:rsid w:val="D4F96543"/>
    <w:rsid w:val="D72E24DB"/>
    <w:rsid w:val="D9FFECA0"/>
    <w:rsid w:val="DBF77818"/>
    <w:rsid w:val="DC7B3940"/>
    <w:rsid w:val="DD3CBDB8"/>
    <w:rsid w:val="DEE44559"/>
    <w:rsid w:val="DFC7B087"/>
    <w:rsid w:val="DFDECD4C"/>
    <w:rsid w:val="DFF1CE66"/>
    <w:rsid w:val="DFF75541"/>
    <w:rsid w:val="E4EDB186"/>
    <w:rsid w:val="E6DDADB2"/>
    <w:rsid w:val="E75BE2FB"/>
    <w:rsid w:val="E7CB7538"/>
    <w:rsid w:val="E8FA7A7E"/>
    <w:rsid w:val="E99F759E"/>
    <w:rsid w:val="EB7F314A"/>
    <w:rsid w:val="EE7F3080"/>
    <w:rsid w:val="EEE221B2"/>
    <w:rsid w:val="EF7B54F1"/>
    <w:rsid w:val="EF7B9030"/>
    <w:rsid w:val="EF9E3853"/>
    <w:rsid w:val="EFDF4AEA"/>
    <w:rsid w:val="EFF2F29B"/>
    <w:rsid w:val="EFFFBE7E"/>
    <w:rsid w:val="F1BE6833"/>
    <w:rsid w:val="F1BF8026"/>
    <w:rsid w:val="F37F533B"/>
    <w:rsid w:val="F3971177"/>
    <w:rsid w:val="F3D5A8E3"/>
    <w:rsid w:val="F3FEAFD2"/>
    <w:rsid w:val="F4EB0BF1"/>
    <w:rsid w:val="F5AE9C95"/>
    <w:rsid w:val="F5D50877"/>
    <w:rsid w:val="F5EFF43C"/>
    <w:rsid w:val="F5FB9D3E"/>
    <w:rsid w:val="F5FCE04C"/>
    <w:rsid w:val="F65B002E"/>
    <w:rsid w:val="F67BA6D3"/>
    <w:rsid w:val="F697E7EB"/>
    <w:rsid w:val="F76F0457"/>
    <w:rsid w:val="F7A6CFAC"/>
    <w:rsid w:val="F7B7B795"/>
    <w:rsid w:val="F7D39ADF"/>
    <w:rsid w:val="F7EC47A9"/>
    <w:rsid w:val="F7FF0630"/>
    <w:rsid w:val="F7FFA31A"/>
    <w:rsid w:val="F9D39C69"/>
    <w:rsid w:val="FA7F62E4"/>
    <w:rsid w:val="FB6A9B7F"/>
    <w:rsid w:val="FBF3FA03"/>
    <w:rsid w:val="FBF7E914"/>
    <w:rsid w:val="FBF82CB1"/>
    <w:rsid w:val="FC7FA4C6"/>
    <w:rsid w:val="FCECA5AB"/>
    <w:rsid w:val="FCFF6006"/>
    <w:rsid w:val="FDA57761"/>
    <w:rsid w:val="FDD77463"/>
    <w:rsid w:val="FE7F0F6F"/>
    <w:rsid w:val="FEAFC28B"/>
    <w:rsid w:val="FEDD3804"/>
    <w:rsid w:val="FEEB7817"/>
    <w:rsid w:val="FEFF0C40"/>
    <w:rsid w:val="FF4757D0"/>
    <w:rsid w:val="FF7936D7"/>
    <w:rsid w:val="FFBFD13F"/>
    <w:rsid w:val="FFCEB904"/>
    <w:rsid w:val="FFDBC475"/>
    <w:rsid w:val="FFFC9A12"/>
    <w:rsid w:val="FFFE1C79"/>
    <w:rsid w:val="FFFE7FCF"/>
    <w:rsid w:val="FFF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2022-02-19T00:35:00Z</dcterms:created>
  <dc:creator>greatwall</dc:creator>
  <cp:lastModifiedBy>Administrator</cp:lastModifiedBy>
  <dcterms:modified xsi:type="dcterms:W3CDTF">2022-04-12T08:33:52Z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D299157D6BB74F368E36CF80E8F0E98B</vt:lpwstr>
  </property>
</Properties>
</file>